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259A05" w14:textId="7FBFD11B" w:rsidR="00BE1666" w:rsidRDefault="00BE1666" w:rsidP="00BE1666">
      <w:pPr>
        <w:pStyle w:val="Header"/>
        <w:ind w:hanging="720"/>
        <w:rPr>
          <w:b/>
          <w:bCs/>
          <w:sz w:val="24"/>
          <w:szCs w:val="24"/>
        </w:rPr>
      </w:pPr>
      <w:r>
        <w:rPr>
          <w:b/>
          <w:bCs/>
          <w:sz w:val="24"/>
          <w:szCs w:val="24"/>
        </w:rPr>
        <w:t>Motivational Interviewing</w:t>
      </w:r>
      <w:r w:rsidR="00AF5508">
        <w:rPr>
          <w:b/>
          <w:bCs/>
          <w:sz w:val="24"/>
          <w:szCs w:val="24"/>
        </w:rPr>
        <w:t xml:space="preserve"> </w:t>
      </w:r>
      <w:proofErr w:type="gramStart"/>
      <w:r w:rsidR="00AF5508">
        <w:rPr>
          <w:b/>
          <w:bCs/>
          <w:sz w:val="24"/>
          <w:szCs w:val="24"/>
        </w:rPr>
        <w:t>In</w:t>
      </w:r>
      <w:proofErr w:type="gramEnd"/>
      <w:r w:rsidR="00AF5508">
        <w:rPr>
          <w:b/>
          <w:bCs/>
          <w:sz w:val="24"/>
          <w:szCs w:val="24"/>
        </w:rPr>
        <w:t xml:space="preserve"> Supervision &amp; Coaching</w:t>
      </w:r>
    </w:p>
    <w:p w14:paraId="162BF3EF" w14:textId="11122624" w:rsidR="00BE1666" w:rsidRPr="00BE1666" w:rsidRDefault="00BE1666" w:rsidP="00BE1666">
      <w:pPr>
        <w:pStyle w:val="Header"/>
        <w:ind w:hanging="720"/>
        <w:rPr>
          <w:b/>
          <w:bCs/>
          <w:sz w:val="24"/>
          <w:szCs w:val="24"/>
        </w:rPr>
      </w:pPr>
      <w:r>
        <w:rPr>
          <w:b/>
          <w:bCs/>
          <w:sz w:val="24"/>
          <w:szCs w:val="24"/>
        </w:rPr>
        <w:t>Lesson</w:t>
      </w:r>
      <w:r w:rsidRPr="00BE1666">
        <w:rPr>
          <w:b/>
          <w:bCs/>
          <w:sz w:val="24"/>
          <w:szCs w:val="24"/>
        </w:rPr>
        <w:t xml:space="preserve"> </w:t>
      </w:r>
      <w:r w:rsidR="00AF5508">
        <w:rPr>
          <w:b/>
          <w:bCs/>
          <w:sz w:val="24"/>
          <w:szCs w:val="24"/>
        </w:rPr>
        <w:t>2</w:t>
      </w:r>
      <w:r>
        <w:rPr>
          <w:b/>
          <w:bCs/>
          <w:sz w:val="24"/>
          <w:szCs w:val="24"/>
        </w:rPr>
        <w:t xml:space="preserve">: </w:t>
      </w:r>
      <w:r w:rsidR="00AF5508">
        <w:rPr>
          <w:b/>
          <w:bCs/>
          <w:sz w:val="24"/>
          <w:szCs w:val="24"/>
        </w:rPr>
        <w:t>Giving MI Adherent Written Feedback</w:t>
      </w:r>
      <w:r>
        <w:rPr>
          <w:b/>
          <w:bCs/>
          <w:sz w:val="24"/>
          <w:szCs w:val="24"/>
        </w:rPr>
        <w:t xml:space="preserve"> </w:t>
      </w:r>
    </w:p>
    <w:p w14:paraId="2F39CBE7" w14:textId="694C2A2E" w:rsidR="00BE1666" w:rsidRPr="00BE1666" w:rsidRDefault="00BE1666" w:rsidP="00BE1666">
      <w:pPr>
        <w:pStyle w:val="Header"/>
        <w:ind w:hanging="720"/>
        <w:rPr>
          <w:b/>
          <w:bCs/>
          <w:sz w:val="24"/>
          <w:szCs w:val="24"/>
        </w:rPr>
      </w:pPr>
      <w:r>
        <w:rPr>
          <w:b/>
          <w:bCs/>
          <w:sz w:val="24"/>
          <w:szCs w:val="24"/>
        </w:rPr>
        <w:t xml:space="preserve">Topic: Practice </w:t>
      </w:r>
      <w:r w:rsidR="00AF5508">
        <w:rPr>
          <w:b/>
          <w:bCs/>
          <w:sz w:val="24"/>
          <w:szCs w:val="24"/>
        </w:rPr>
        <w:t>Giving Mi Adherent Written Feedback</w:t>
      </w:r>
    </w:p>
    <w:p w14:paraId="2BB6F68D" w14:textId="3812C79D" w:rsidR="00425CAF" w:rsidRDefault="00425CAF" w:rsidP="00DA3694">
      <w:pPr>
        <w:spacing w:line="240" w:lineRule="auto"/>
      </w:pPr>
    </w:p>
    <w:p w14:paraId="39882AF9" w14:textId="77777777" w:rsidR="00AF5508" w:rsidRDefault="00AF5508" w:rsidP="00AF5508">
      <w:r>
        <w:t xml:space="preserve">This week we are going to start working on coding and giving feedback in MI adherent ways. </w:t>
      </w:r>
    </w:p>
    <w:p w14:paraId="242DB41D" w14:textId="089B116B" w:rsidR="00AF5508" w:rsidRDefault="00AF5508" w:rsidP="00AF5508">
      <w:r>
        <w:t xml:space="preserve">Before we begin, let’s take a moment to talk about how we give feedback in MI. We do have a format for how we give feedback verbally; we will learn that process for our next session. Today we are going to start with written feedback. Either way, a main goal in giving feedback is to develop confidence. As we know from our MI training and practice, if someone doesn’t feel confident in their abilities, they will likely not try new things. This applies to learning new skills as well! As you go through the process outlined below, keep this in mind. We are not looking to find the areas where a conversation is NOT good. We are looking for areas where the person did well, so that we can build on those strengths. We will help people think about how to grow, but our language about this needs to build confidence, not break people down. </w:t>
      </w:r>
      <w:proofErr w:type="gramStart"/>
      <w:r>
        <w:t>So</w:t>
      </w:r>
      <w:proofErr w:type="gramEnd"/>
      <w:r>
        <w:t xml:space="preserve"> we are looking for areas of strength and growth! We also know that concrete examples are most helpful. </w:t>
      </w:r>
      <w:proofErr w:type="gramStart"/>
      <w:r>
        <w:t>So</w:t>
      </w:r>
      <w:proofErr w:type="gramEnd"/>
      <w:r>
        <w:t xml:space="preserve"> when you are making a suggestion about how someone might try something different, make sure to give a concrete example of how that might be done. Give an exact “quote” of a reflection or open question that might be used AND what effect that skill may have on the conversation. Explaining Why is just important as explaining How! Ok, let’s get started!</w:t>
      </w:r>
    </w:p>
    <w:p w14:paraId="08638AFD" w14:textId="77777777" w:rsidR="00AF5508" w:rsidRDefault="00AF5508" w:rsidP="00AF5508"/>
    <w:p w14:paraId="6DD7C634" w14:textId="77777777" w:rsidR="00AF5508" w:rsidRPr="00AF5508" w:rsidRDefault="00AF5508" w:rsidP="00AF5508">
      <w:pPr>
        <w:pStyle w:val="ListParagraph"/>
        <w:numPr>
          <w:ilvl w:val="0"/>
          <w:numId w:val="6"/>
        </w:numPr>
        <w:spacing w:line="259" w:lineRule="auto"/>
        <w:rPr>
          <w:rFonts w:asciiTheme="minorHAnsi" w:hAnsiTheme="minorHAnsi" w:cstheme="minorHAnsi"/>
          <w:sz w:val="22"/>
          <w:szCs w:val="22"/>
        </w:rPr>
      </w:pPr>
      <w:r w:rsidRPr="00AF5508">
        <w:rPr>
          <w:rFonts w:asciiTheme="minorHAnsi" w:hAnsiTheme="minorHAnsi" w:cstheme="minorHAnsi"/>
          <w:sz w:val="22"/>
          <w:szCs w:val="22"/>
        </w:rPr>
        <w:t>Read through all instructions before you begin! Then you can go back to move through them step by step. If something doesn’t make sense, feel free to email us at the addresses at the end of the instructions.</w:t>
      </w:r>
    </w:p>
    <w:p w14:paraId="09DB9EDF" w14:textId="2247A9A8" w:rsidR="00AF5508" w:rsidRPr="00AF5508" w:rsidRDefault="00AF5508" w:rsidP="00AF5508">
      <w:pPr>
        <w:pStyle w:val="ListParagraph"/>
        <w:numPr>
          <w:ilvl w:val="0"/>
          <w:numId w:val="6"/>
        </w:numPr>
        <w:spacing w:line="259" w:lineRule="auto"/>
        <w:rPr>
          <w:rFonts w:asciiTheme="minorHAnsi" w:hAnsiTheme="minorHAnsi" w:cstheme="minorHAnsi"/>
          <w:sz w:val="22"/>
          <w:szCs w:val="22"/>
        </w:rPr>
      </w:pPr>
      <w:r w:rsidRPr="00AF5508">
        <w:rPr>
          <w:rFonts w:asciiTheme="minorHAnsi" w:hAnsiTheme="minorHAnsi" w:cstheme="minorHAnsi"/>
          <w:sz w:val="22"/>
          <w:szCs w:val="22"/>
        </w:rPr>
        <w:t xml:space="preserve">To start, we would like you to select one recording you have already submitted for coding and received feedback. </w:t>
      </w:r>
      <w:r w:rsidR="00D46F93">
        <w:rPr>
          <w:rFonts w:asciiTheme="minorHAnsi" w:hAnsiTheme="minorHAnsi" w:cstheme="minorHAnsi"/>
          <w:sz w:val="22"/>
          <w:szCs w:val="22"/>
        </w:rPr>
        <w:t xml:space="preserve">(You can use the coding you did for this course!) </w:t>
      </w:r>
      <w:proofErr w:type="gramStart"/>
      <w:r w:rsidRPr="00AF5508">
        <w:rPr>
          <w:rFonts w:asciiTheme="minorHAnsi" w:hAnsiTheme="minorHAnsi" w:cstheme="minorHAnsi"/>
          <w:sz w:val="22"/>
          <w:szCs w:val="22"/>
        </w:rPr>
        <w:t>Don’t</w:t>
      </w:r>
      <w:proofErr w:type="gramEnd"/>
      <w:r w:rsidRPr="00AF5508">
        <w:rPr>
          <w:rFonts w:asciiTheme="minorHAnsi" w:hAnsiTheme="minorHAnsi" w:cstheme="minorHAnsi"/>
          <w:sz w:val="22"/>
          <w:szCs w:val="22"/>
        </w:rPr>
        <w:t xml:space="preserve"> look at the feedback again at this time!</w:t>
      </w:r>
    </w:p>
    <w:p w14:paraId="496A8CBB" w14:textId="5337C46B" w:rsidR="00AF5508" w:rsidRPr="00AF5508" w:rsidRDefault="00AF5508" w:rsidP="00AF5508">
      <w:pPr>
        <w:pStyle w:val="ListParagraph"/>
        <w:numPr>
          <w:ilvl w:val="1"/>
          <w:numId w:val="6"/>
        </w:numPr>
        <w:spacing w:line="259" w:lineRule="auto"/>
        <w:rPr>
          <w:rFonts w:asciiTheme="minorHAnsi" w:hAnsiTheme="minorHAnsi" w:cstheme="minorHAnsi"/>
          <w:sz w:val="22"/>
          <w:szCs w:val="22"/>
        </w:rPr>
      </w:pPr>
      <w:r w:rsidRPr="00AF5508">
        <w:rPr>
          <w:rFonts w:asciiTheme="minorHAnsi" w:hAnsiTheme="minorHAnsi" w:cstheme="minorHAnsi"/>
          <w:sz w:val="22"/>
          <w:szCs w:val="22"/>
        </w:rPr>
        <w:t>If you no longer have the original recording in your phone, you can check your sent email for when you originally sent it.</w:t>
      </w:r>
      <w:r w:rsidR="00D46F93">
        <w:rPr>
          <w:rFonts w:asciiTheme="minorHAnsi" w:hAnsiTheme="minorHAnsi" w:cstheme="minorHAnsi"/>
          <w:sz w:val="22"/>
          <w:szCs w:val="22"/>
        </w:rPr>
        <w:t xml:space="preserve"> If you cannot locate it, let me know and </w:t>
      </w:r>
      <w:proofErr w:type="gramStart"/>
      <w:r w:rsidR="00D46F93">
        <w:rPr>
          <w:rFonts w:asciiTheme="minorHAnsi" w:hAnsiTheme="minorHAnsi" w:cstheme="minorHAnsi"/>
          <w:sz w:val="22"/>
          <w:szCs w:val="22"/>
        </w:rPr>
        <w:t>I’ll</w:t>
      </w:r>
      <w:proofErr w:type="gramEnd"/>
      <w:r w:rsidR="00D46F93">
        <w:rPr>
          <w:rFonts w:asciiTheme="minorHAnsi" w:hAnsiTheme="minorHAnsi" w:cstheme="minorHAnsi"/>
          <w:sz w:val="22"/>
          <w:szCs w:val="22"/>
        </w:rPr>
        <w:t xml:space="preserve"> see if I can retrieve a copy for you.</w:t>
      </w:r>
    </w:p>
    <w:p w14:paraId="17A5B2DC" w14:textId="77777777" w:rsidR="00AF5508" w:rsidRPr="00AF5508" w:rsidRDefault="00AF5508" w:rsidP="00AF5508">
      <w:pPr>
        <w:pStyle w:val="ListParagraph"/>
        <w:numPr>
          <w:ilvl w:val="0"/>
          <w:numId w:val="6"/>
        </w:numPr>
        <w:spacing w:line="259" w:lineRule="auto"/>
        <w:rPr>
          <w:rFonts w:asciiTheme="minorHAnsi" w:hAnsiTheme="minorHAnsi" w:cstheme="minorHAnsi"/>
          <w:sz w:val="22"/>
          <w:szCs w:val="22"/>
        </w:rPr>
      </w:pPr>
      <w:r w:rsidRPr="00AF5508">
        <w:rPr>
          <w:rFonts w:asciiTheme="minorHAnsi" w:hAnsiTheme="minorHAnsi" w:cstheme="minorHAnsi"/>
          <w:sz w:val="22"/>
          <w:szCs w:val="22"/>
        </w:rPr>
        <w:t xml:space="preserve">In the attached pages is a blank MITI coding form. You will listen to your recorded conversation, as if for the first time, and code the conversation and give feedback. </w:t>
      </w:r>
    </w:p>
    <w:p w14:paraId="4ACB5BFE" w14:textId="77777777" w:rsidR="00AF5508" w:rsidRPr="00AF5508" w:rsidRDefault="00AF5508" w:rsidP="00AF5508">
      <w:pPr>
        <w:pStyle w:val="ListParagraph"/>
        <w:numPr>
          <w:ilvl w:val="0"/>
          <w:numId w:val="6"/>
        </w:numPr>
        <w:spacing w:line="259" w:lineRule="auto"/>
        <w:rPr>
          <w:rFonts w:asciiTheme="minorHAnsi" w:hAnsiTheme="minorHAnsi" w:cstheme="minorHAnsi"/>
          <w:sz w:val="22"/>
          <w:szCs w:val="22"/>
        </w:rPr>
      </w:pPr>
      <w:r w:rsidRPr="00AF5508">
        <w:rPr>
          <w:rFonts w:asciiTheme="minorHAnsi" w:hAnsiTheme="minorHAnsi" w:cstheme="minorHAnsi"/>
          <w:sz w:val="22"/>
          <w:szCs w:val="22"/>
        </w:rPr>
        <w:t>It might be helpful to print out the MITI form if possible.</w:t>
      </w:r>
    </w:p>
    <w:p w14:paraId="7694F058" w14:textId="77777777" w:rsidR="00AF5508" w:rsidRPr="00AF5508" w:rsidRDefault="00AF5508" w:rsidP="00AF5508">
      <w:pPr>
        <w:pStyle w:val="ListParagraph"/>
        <w:numPr>
          <w:ilvl w:val="0"/>
          <w:numId w:val="6"/>
        </w:numPr>
        <w:spacing w:line="259" w:lineRule="auto"/>
        <w:rPr>
          <w:rFonts w:asciiTheme="minorHAnsi" w:hAnsiTheme="minorHAnsi" w:cstheme="minorHAnsi"/>
          <w:sz w:val="22"/>
          <w:szCs w:val="22"/>
        </w:rPr>
      </w:pPr>
      <w:r w:rsidRPr="00AF5508">
        <w:rPr>
          <w:rFonts w:asciiTheme="minorHAnsi" w:hAnsiTheme="minorHAnsi" w:cstheme="minorHAnsi"/>
          <w:sz w:val="22"/>
          <w:szCs w:val="22"/>
        </w:rPr>
        <w:t>You will listen to the conversation at least twice.</w:t>
      </w:r>
    </w:p>
    <w:p w14:paraId="4AD54E56" w14:textId="2A7123DA" w:rsidR="00AF5508" w:rsidRPr="00AF5508" w:rsidRDefault="00AF5508" w:rsidP="00AF5508">
      <w:pPr>
        <w:pStyle w:val="ListParagraph"/>
        <w:numPr>
          <w:ilvl w:val="1"/>
          <w:numId w:val="6"/>
        </w:numPr>
        <w:spacing w:line="259" w:lineRule="auto"/>
        <w:rPr>
          <w:rFonts w:asciiTheme="minorHAnsi" w:hAnsiTheme="minorHAnsi" w:cstheme="minorHAnsi"/>
          <w:sz w:val="22"/>
          <w:szCs w:val="22"/>
        </w:rPr>
      </w:pPr>
      <w:r w:rsidRPr="00AF5508">
        <w:rPr>
          <w:rFonts w:asciiTheme="minorHAnsi" w:hAnsiTheme="minorHAnsi" w:cstheme="minorHAnsi"/>
          <w:sz w:val="22"/>
          <w:szCs w:val="22"/>
        </w:rPr>
        <w:t xml:space="preserve">The first time you will listen </w:t>
      </w:r>
      <w:r w:rsidR="00D46F93">
        <w:rPr>
          <w:rFonts w:asciiTheme="minorHAnsi" w:hAnsiTheme="minorHAnsi" w:cstheme="minorHAnsi"/>
          <w:sz w:val="22"/>
          <w:szCs w:val="22"/>
        </w:rPr>
        <w:t>for</w:t>
      </w:r>
      <w:r w:rsidRPr="00AF5508">
        <w:rPr>
          <w:rFonts w:asciiTheme="minorHAnsi" w:hAnsiTheme="minorHAnsi" w:cstheme="minorHAnsi"/>
          <w:sz w:val="22"/>
          <w:szCs w:val="22"/>
        </w:rPr>
        <w:t xml:space="preserve"> the skills the interviewer (you!) is using and code those. In the MITI form, these are the behavior counts:</w:t>
      </w:r>
    </w:p>
    <w:p w14:paraId="742B2882" w14:textId="77777777" w:rsidR="00AF5508" w:rsidRPr="00AF5508" w:rsidRDefault="00AF5508" w:rsidP="00AF5508">
      <w:pPr>
        <w:pStyle w:val="ListParagraph"/>
        <w:numPr>
          <w:ilvl w:val="2"/>
          <w:numId w:val="6"/>
        </w:numPr>
        <w:spacing w:line="259" w:lineRule="auto"/>
        <w:rPr>
          <w:rFonts w:asciiTheme="minorHAnsi" w:hAnsiTheme="minorHAnsi" w:cstheme="minorHAnsi"/>
          <w:sz w:val="22"/>
          <w:szCs w:val="22"/>
        </w:rPr>
      </w:pPr>
      <w:r w:rsidRPr="00AF5508">
        <w:rPr>
          <w:rFonts w:asciiTheme="minorHAnsi" w:hAnsiTheme="minorHAnsi" w:cstheme="minorHAnsi"/>
          <w:sz w:val="22"/>
          <w:szCs w:val="22"/>
        </w:rPr>
        <w:t xml:space="preserve">Giving Information (GI) – This is when the Interviewer gives </w:t>
      </w:r>
      <w:proofErr w:type="gramStart"/>
      <w:r w:rsidRPr="00AF5508">
        <w:rPr>
          <w:rFonts w:asciiTheme="minorHAnsi" w:hAnsiTheme="minorHAnsi" w:cstheme="minorHAnsi"/>
          <w:sz w:val="22"/>
          <w:szCs w:val="22"/>
        </w:rPr>
        <w:t>factual information</w:t>
      </w:r>
      <w:proofErr w:type="gramEnd"/>
      <w:r w:rsidRPr="00AF5508">
        <w:rPr>
          <w:rFonts w:asciiTheme="minorHAnsi" w:hAnsiTheme="minorHAnsi" w:cstheme="minorHAnsi"/>
          <w:sz w:val="22"/>
          <w:szCs w:val="22"/>
        </w:rPr>
        <w:t xml:space="preserve"> about the topic WITH PERMISSION.</w:t>
      </w:r>
    </w:p>
    <w:p w14:paraId="36BDF950" w14:textId="77777777" w:rsidR="00AF5508" w:rsidRPr="00AF5508" w:rsidRDefault="00AF5508" w:rsidP="00AF5508">
      <w:pPr>
        <w:pStyle w:val="ListParagraph"/>
        <w:numPr>
          <w:ilvl w:val="2"/>
          <w:numId w:val="6"/>
        </w:numPr>
        <w:spacing w:line="259" w:lineRule="auto"/>
        <w:rPr>
          <w:rFonts w:asciiTheme="minorHAnsi" w:hAnsiTheme="minorHAnsi" w:cstheme="minorHAnsi"/>
          <w:sz w:val="22"/>
          <w:szCs w:val="22"/>
        </w:rPr>
      </w:pPr>
      <w:r w:rsidRPr="00AF5508">
        <w:rPr>
          <w:rFonts w:asciiTheme="minorHAnsi" w:hAnsiTheme="minorHAnsi" w:cstheme="minorHAnsi"/>
          <w:sz w:val="22"/>
          <w:szCs w:val="22"/>
        </w:rPr>
        <w:t xml:space="preserve">Persuade (P) – this is when the interviewer attempts to persuade the speaker by, giving information without permission, using logic to ‘convince’ the speaker to change, etc. </w:t>
      </w:r>
    </w:p>
    <w:p w14:paraId="31125618" w14:textId="77777777" w:rsidR="00AF5508" w:rsidRPr="00AF5508" w:rsidRDefault="00AF5508" w:rsidP="00AF5508">
      <w:pPr>
        <w:pStyle w:val="ListParagraph"/>
        <w:numPr>
          <w:ilvl w:val="2"/>
          <w:numId w:val="6"/>
        </w:numPr>
        <w:spacing w:line="259" w:lineRule="auto"/>
        <w:rPr>
          <w:rFonts w:asciiTheme="minorHAnsi" w:hAnsiTheme="minorHAnsi" w:cstheme="minorHAnsi"/>
          <w:sz w:val="22"/>
          <w:szCs w:val="22"/>
        </w:rPr>
      </w:pPr>
      <w:r w:rsidRPr="00AF5508">
        <w:rPr>
          <w:rFonts w:asciiTheme="minorHAnsi" w:hAnsiTheme="minorHAnsi" w:cstheme="minorHAnsi"/>
          <w:sz w:val="22"/>
          <w:szCs w:val="22"/>
        </w:rPr>
        <w:t>Persuade with Permission (</w:t>
      </w:r>
      <w:proofErr w:type="spellStart"/>
      <w:r w:rsidRPr="00AF5508">
        <w:rPr>
          <w:rFonts w:asciiTheme="minorHAnsi" w:hAnsiTheme="minorHAnsi" w:cstheme="minorHAnsi"/>
          <w:sz w:val="22"/>
          <w:szCs w:val="22"/>
        </w:rPr>
        <w:t>PwP</w:t>
      </w:r>
      <w:proofErr w:type="spellEnd"/>
      <w:r w:rsidRPr="00AF5508">
        <w:rPr>
          <w:rFonts w:asciiTheme="minorHAnsi" w:hAnsiTheme="minorHAnsi" w:cstheme="minorHAnsi"/>
          <w:sz w:val="22"/>
          <w:szCs w:val="22"/>
        </w:rPr>
        <w:t>) – this is when the interviewer does any of the above but first asks for permission.</w:t>
      </w:r>
    </w:p>
    <w:p w14:paraId="277D9D01" w14:textId="77777777" w:rsidR="00AF5508" w:rsidRPr="00AF5508" w:rsidRDefault="00AF5508" w:rsidP="00AF5508">
      <w:pPr>
        <w:pStyle w:val="ListParagraph"/>
        <w:numPr>
          <w:ilvl w:val="2"/>
          <w:numId w:val="6"/>
        </w:numPr>
        <w:spacing w:line="259" w:lineRule="auto"/>
        <w:rPr>
          <w:rFonts w:asciiTheme="minorHAnsi" w:hAnsiTheme="minorHAnsi" w:cstheme="minorHAnsi"/>
          <w:sz w:val="22"/>
          <w:szCs w:val="22"/>
        </w:rPr>
      </w:pPr>
      <w:r w:rsidRPr="00AF5508">
        <w:rPr>
          <w:rFonts w:asciiTheme="minorHAnsi" w:hAnsiTheme="minorHAnsi" w:cstheme="minorHAnsi"/>
          <w:sz w:val="22"/>
          <w:szCs w:val="22"/>
        </w:rPr>
        <w:lastRenderedPageBreak/>
        <w:t xml:space="preserve">Question (Q) – any question including Open, </w:t>
      </w:r>
      <w:proofErr w:type="gramStart"/>
      <w:r w:rsidRPr="00AF5508">
        <w:rPr>
          <w:rFonts w:asciiTheme="minorHAnsi" w:hAnsiTheme="minorHAnsi" w:cstheme="minorHAnsi"/>
          <w:sz w:val="22"/>
          <w:szCs w:val="22"/>
        </w:rPr>
        <w:t>Closed</w:t>
      </w:r>
      <w:proofErr w:type="gramEnd"/>
      <w:r w:rsidRPr="00AF5508">
        <w:rPr>
          <w:rFonts w:asciiTheme="minorHAnsi" w:hAnsiTheme="minorHAnsi" w:cstheme="minorHAnsi"/>
          <w:sz w:val="22"/>
          <w:szCs w:val="22"/>
        </w:rPr>
        <w:t xml:space="preserve"> and sneaky questions ex) “tell me about…” or “I’m wondering if…”</w:t>
      </w:r>
    </w:p>
    <w:p w14:paraId="18FCF161" w14:textId="77777777" w:rsidR="00AF5508" w:rsidRPr="00AF5508" w:rsidRDefault="00AF5508" w:rsidP="00AF5508">
      <w:pPr>
        <w:pStyle w:val="ListParagraph"/>
        <w:numPr>
          <w:ilvl w:val="2"/>
          <w:numId w:val="6"/>
        </w:numPr>
        <w:spacing w:line="259" w:lineRule="auto"/>
        <w:rPr>
          <w:rFonts w:asciiTheme="minorHAnsi" w:hAnsiTheme="minorHAnsi" w:cstheme="minorHAnsi"/>
          <w:sz w:val="22"/>
          <w:szCs w:val="22"/>
        </w:rPr>
      </w:pPr>
      <w:r w:rsidRPr="00AF5508">
        <w:rPr>
          <w:rFonts w:asciiTheme="minorHAnsi" w:hAnsiTheme="minorHAnsi" w:cstheme="minorHAnsi"/>
          <w:sz w:val="22"/>
          <w:szCs w:val="22"/>
        </w:rPr>
        <w:t>Simple Reflection (SR) – Restates what the speaker said (usually using different words</w:t>
      </w:r>
      <w:proofErr w:type="gramStart"/>
      <w:r w:rsidRPr="00AF5508">
        <w:rPr>
          <w:rFonts w:asciiTheme="minorHAnsi" w:hAnsiTheme="minorHAnsi" w:cstheme="minorHAnsi"/>
          <w:sz w:val="22"/>
          <w:szCs w:val="22"/>
        </w:rPr>
        <w:t>), but</w:t>
      </w:r>
      <w:proofErr w:type="gramEnd"/>
      <w:r w:rsidRPr="00AF5508">
        <w:rPr>
          <w:rFonts w:asciiTheme="minorHAnsi" w:hAnsiTheme="minorHAnsi" w:cstheme="minorHAnsi"/>
          <w:sz w:val="22"/>
          <w:szCs w:val="22"/>
        </w:rPr>
        <w:t xml:space="preserve"> DOES NOT add any guesses about what the person might mean by what they said. </w:t>
      </w:r>
    </w:p>
    <w:p w14:paraId="3AC4CAB0" w14:textId="77777777" w:rsidR="00AF5508" w:rsidRPr="00AF5508" w:rsidRDefault="00AF5508" w:rsidP="00AF5508">
      <w:pPr>
        <w:pStyle w:val="ListParagraph"/>
        <w:numPr>
          <w:ilvl w:val="2"/>
          <w:numId w:val="6"/>
        </w:numPr>
        <w:spacing w:line="259" w:lineRule="auto"/>
        <w:rPr>
          <w:rFonts w:asciiTheme="minorHAnsi" w:hAnsiTheme="minorHAnsi" w:cstheme="minorHAnsi"/>
          <w:sz w:val="22"/>
          <w:szCs w:val="22"/>
        </w:rPr>
      </w:pPr>
      <w:r w:rsidRPr="00AF5508">
        <w:rPr>
          <w:rFonts w:asciiTheme="minorHAnsi" w:hAnsiTheme="minorHAnsi" w:cstheme="minorHAnsi"/>
          <w:sz w:val="22"/>
          <w:szCs w:val="22"/>
        </w:rPr>
        <w:t xml:space="preserve">Complex Reflection (CR) – Any reflection that goes beyond the spoken words, such as taking guesses at what </w:t>
      </w:r>
      <w:proofErr w:type="spellStart"/>
      <w:r w:rsidRPr="00AF5508">
        <w:rPr>
          <w:rFonts w:asciiTheme="minorHAnsi" w:hAnsiTheme="minorHAnsi" w:cstheme="minorHAnsi"/>
          <w:sz w:val="22"/>
          <w:szCs w:val="22"/>
        </w:rPr>
        <w:t>some one</w:t>
      </w:r>
      <w:proofErr w:type="spellEnd"/>
      <w:r w:rsidRPr="00AF5508">
        <w:rPr>
          <w:rFonts w:asciiTheme="minorHAnsi" w:hAnsiTheme="minorHAnsi" w:cstheme="minorHAnsi"/>
          <w:sz w:val="22"/>
          <w:szCs w:val="22"/>
        </w:rPr>
        <w:t xml:space="preserve"> means, putting two spoken ideas together to compare, feelings reflections etc. The thing to think about here is ‘did the interviewer ADD anything that was not in the speaker’s original statement.</w:t>
      </w:r>
    </w:p>
    <w:p w14:paraId="2AA0A179" w14:textId="77777777" w:rsidR="00AF5508" w:rsidRPr="00AF5508" w:rsidRDefault="00AF5508" w:rsidP="00AF5508">
      <w:pPr>
        <w:pStyle w:val="ListParagraph"/>
        <w:numPr>
          <w:ilvl w:val="2"/>
          <w:numId w:val="6"/>
        </w:numPr>
        <w:spacing w:line="259" w:lineRule="auto"/>
        <w:rPr>
          <w:rFonts w:asciiTheme="minorHAnsi" w:hAnsiTheme="minorHAnsi" w:cstheme="minorHAnsi"/>
          <w:sz w:val="22"/>
          <w:szCs w:val="22"/>
        </w:rPr>
      </w:pPr>
      <w:r w:rsidRPr="00AF5508">
        <w:rPr>
          <w:rFonts w:asciiTheme="minorHAnsi" w:hAnsiTheme="minorHAnsi" w:cstheme="minorHAnsi"/>
          <w:sz w:val="22"/>
          <w:szCs w:val="22"/>
        </w:rPr>
        <w:t xml:space="preserve">Affirm (Af) – These are statements that directly highlight the speaker’s strengths, </w:t>
      </w:r>
      <w:proofErr w:type="gramStart"/>
      <w:r w:rsidRPr="00AF5508">
        <w:rPr>
          <w:rFonts w:asciiTheme="minorHAnsi" w:hAnsiTheme="minorHAnsi" w:cstheme="minorHAnsi"/>
          <w:sz w:val="22"/>
          <w:szCs w:val="22"/>
        </w:rPr>
        <w:t>resources</w:t>
      </w:r>
      <w:proofErr w:type="gramEnd"/>
      <w:r w:rsidRPr="00AF5508">
        <w:rPr>
          <w:rFonts w:asciiTheme="minorHAnsi" w:hAnsiTheme="minorHAnsi" w:cstheme="minorHAnsi"/>
          <w:sz w:val="22"/>
          <w:szCs w:val="22"/>
        </w:rPr>
        <w:t xml:space="preserve"> or positive steps. They will often begin with “you.” Be careful here not to include positive judgments!</w:t>
      </w:r>
    </w:p>
    <w:p w14:paraId="6F5F6922" w14:textId="77777777" w:rsidR="00AF5508" w:rsidRPr="00AF5508" w:rsidRDefault="00AF5508" w:rsidP="00AF5508">
      <w:pPr>
        <w:pStyle w:val="ListParagraph"/>
        <w:numPr>
          <w:ilvl w:val="2"/>
          <w:numId w:val="6"/>
        </w:numPr>
        <w:spacing w:line="259" w:lineRule="auto"/>
        <w:rPr>
          <w:rFonts w:asciiTheme="minorHAnsi" w:hAnsiTheme="minorHAnsi" w:cstheme="minorHAnsi"/>
          <w:sz w:val="22"/>
          <w:szCs w:val="22"/>
        </w:rPr>
      </w:pPr>
      <w:r w:rsidRPr="00AF5508">
        <w:rPr>
          <w:rFonts w:asciiTheme="minorHAnsi" w:hAnsiTheme="minorHAnsi" w:cstheme="minorHAnsi"/>
          <w:sz w:val="22"/>
          <w:szCs w:val="22"/>
        </w:rPr>
        <w:t>Seeking Collaboration (Sk) – any statements that are directly asking for partnership, ex) asking for permission, asking the speaker what they want to do/talk about etc.</w:t>
      </w:r>
    </w:p>
    <w:p w14:paraId="3A5136D0" w14:textId="77777777" w:rsidR="00AF5508" w:rsidRPr="00AF5508" w:rsidRDefault="00AF5508" w:rsidP="00AF5508">
      <w:pPr>
        <w:pStyle w:val="ListParagraph"/>
        <w:numPr>
          <w:ilvl w:val="2"/>
          <w:numId w:val="6"/>
        </w:numPr>
        <w:spacing w:line="259" w:lineRule="auto"/>
        <w:rPr>
          <w:rFonts w:asciiTheme="minorHAnsi" w:hAnsiTheme="minorHAnsi" w:cstheme="minorHAnsi"/>
          <w:sz w:val="22"/>
          <w:szCs w:val="22"/>
        </w:rPr>
      </w:pPr>
      <w:r w:rsidRPr="00AF5508">
        <w:rPr>
          <w:rFonts w:asciiTheme="minorHAnsi" w:hAnsiTheme="minorHAnsi" w:cstheme="minorHAnsi"/>
          <w:sz w:val="22"/>
          <w:szCs w:val="22"/>
        </w:rPr>
        <w:t xml:space="preserve">Emphasizing Autonomy (EA) – these are statements that directly tell the speaker that they are in charge, that they get to make the decision, that the decision is theirs. </w:t>
      </w:r>
    </w:p>
    <w:p w14:paraId="58B08DF9" w14:textId="77777777" w:rsidR="00AF5508" w:rsidRPr="00AF5508" w:rsidRDefault="00AF5508" w:rsidP="00AF5508">
      <w:pPr>
        <w:pStyle w:val="ListParagraph"/>
        <w:numPr>
          <w:ilvl w:val="2"/>
          <w:numId w:val="6"/>
        </w:numPr>
        <w:spacing w:line="259" w:lineRule="auto"/>
        <w:rPr>
          <w:rFonts w:asciiTheme="minorHAnsi" w:hAnsiTheme="minorHAnsi" w:cstheme="minorHAnsi"/>
          <w:sz w:val="22"/>
          <w:szCs w:val="22"/>
        </w:rPr>
      </w:pPr>
      <w:r w:rsidRPr="00AF5508">
        <w:rPr>
          <w:rFonts w:asciiTheme="minorHAnsi" w:hAnsiTheme="minorHAnsi" w:cstheme="minorHAnsi"/>
          <w:sz w:val="22"/>
          <w:szCs w:val="22"/>
        </w:rPr>
        <w:t xml:space="preserve">Confront (Co) – These are statements that push back against what the speaker has said, calling into question the person’s thinking, beliefs, world view. </w:t>
      </w:r>
    </w:p>
    <w:p w14:paraId="08435D15" w14:textId="77777777" w:rsidR="00AF5508" w:rsidRPr="00AF5508" w:rsidRDefault="00AF5508" w:rsidP="00AF5508">
      <w:pPr>
        <w:pStyle w:val="ListParagraph"/>
        <w:numPr>
          <w:ilvl w:val="1"/>
          <w:numId w:val="6"/>
        </w:numPr>
        <w:spacing w:line="259" w:lineRule="auto"/>
        <w:rPr>
          <w:rFonts w:asciiTheme="minorHAnsi" w:hAnsiTheme="minorHAnsi" w:cstheme="minorHAnsi"/>
          <w:sz w:val="22"/>
          <w:szCs w:val="22"/>
        </w:rPr>
      </w:pPr>
      <w:r w:rsidRPr="00AF5508">
        <w:rPr>
          <w:rFonts w:asciiTheme="minorHAnsi" w:hAnsiTheme="minorHAnsi" w:cstheme="minorHAnsi"/>
          <w:sz w:val="22"/>
          <w:szCs w:val="22"/>
        </w:rPr>
        <w:t xml:space="preserve">Listen to your conversation and tally each statement the interviewer (you) makes, classifying them as one of the above behaviors. </w:t>
      </w:r>
    </w:p>
    <w:p w14:paraId="1B569705" w14:textId="77777777" w:rsidR="00AF5508" w:rsidRPr="00AF5508" w:rsidRDefault="00AF5508" w:rsidP="00AF5508">
      <w:pPr>
        <w:pStyle w:val="ListParagraph"/>
        <w:numPr>
          <w:ilvl w:val="1"/>
          <w:numId w:val="6"/>
        </w:numPr>
        <w:spacing w:line="259" w:lineRule="auto"/>
        <w:rPr>
          <w:rFonts w:asciiTheme="minorHAnsi" w:hAnsiTheme="minorHAnsi" w:cstheme="minorHAnsi"/>
          <w:sz w:val="22"/>
          <w:szCs w:val="22"/>
        </w:rPr>
      </w:pPr>
      <w:r w:rsidRPr="00AF5508">
        <w:rPr>
          <w:rFonts w:asciiTheme="minorHAnsi" w:hAnsiTheme="minorHAnsi" w:cstheme="minorHAnsi"/>
          <w:sz w:val="22"/>
          <w:szCs w:val="22"/>
        </w:rPr>
        <w:t>Once you have finished tallying all behaviors (skills) used, add up the total count of each type and put that number in the form below. Find the A. on the chart to indicate where you will record your behavior count totals.</w:t>
      </w:r>
    </w:p>
    <w:p w14:paraId="63EC4A9E" w14:textId="77777777" w:rsidR="00AF5508" w:rsidRPr="00AF5508" w:rsidRDefault="00AF5508" w:rsidP="00AF5508">
      <w:pPr>
        <w:pStyle w:val="ListParagraph"/>
        <w:numPr>
          <w:ilvl w:val="1"/>
          <w:numId w:val="6"/>
        </w:numPr>
        <w:spacing w:line="259" w:lineRule="auto"/>
        <w:rPr>
          <w:rFonts w:asciiTheme="minorHAnsi" w:hAnsiTheme="minorHAnsi" w:cstheme="minorHAnsi"/>
          <w:sz w:val="22"/>
          <w:szCs w:val="22"/>
        </w:rPr>
      </w:pPr>
      <w:r w:rsidRPr="00AF5508">
        <w:rPr>
          <w:rFonts w:asciiTheme="minorHAnsi" w:hAnsiTheme="minorHAnsi" w:cstheme="minorHAnsi"/>
          <w:sz w:val="22"/>
          <w:szCs w:val="22"/>
        </w:rPr>
        <w:t xml:space="preserve">Next you will start the summary scores. Look for the Letter B. in the chart below. </w:t>
      </w:r>
    </w:p>
    <w:p w14:paraId="7AF78B40" w14:textId="77777777" w:rsidR="00AF5508" w:rsidRPr="00AF5508" w:rsidRDefault="00AF5508" w:rsidP="00AF5508">
      <w:pPr>
        <w:pStyle w:val="ListParagraph"/>
        <w:numPr>
          <w:ilvl w:val="2"/>
          <w:numId w:val="6"/>
        </w:numPr>
        <w:spacing w:line="259" w:lineRule="auto"/>
        <w:rPr>
          <w:rFonts w:asciiTheme="minorHAnsi" w:hAnsiTheme="minorHAnsi" w:cstheme="minorHAnsi"/>
          <w:sz w:val="22"/>
          <w:szCs w:val="22"/>
        </w:rPr>
      </w:pPr>
      <w:r w:rsidRPr="00AF5508">
        <w:rPr>
          <w:rFonts w:asciiTheme="minorHAnsi" w:hAnsiTheme="minorHAnsi" w:cstheme="minorHAnsi"/>
          <w:sz w:val="22"/>
          <w:szCs w:val="22"/>
        </w:rPr>
        <w:t>Ignore the 2 global scores right now.</w:t>
      </w:r>
    </w:p>
    <w:p w14:paraId="05A6201F" w14:textId="77777777" w:rsidR="00AF5508" w:rsidRPr="00AF5508" w:rsidRDefault="00AF5508" w:rsidP="00AF5508">
      <w:pPr>
        <w:pStyle w:val="ListParagraph"/>
        <w:numPr>
          <w:ilvl w:val="2"/>
          <w:numId w:val="6"/>
        </w:numPr>
        <w:spacing w:line="259" w:lineRule="auto"/>
        <w:rPr>
          <w:rFonts w:asciiTheme="minorHAnsi" w:hAnsiTheme="minorHAnsi" w:cstheme="minorHAnsi"/>
          <w:sz w:val="22"/>
          <w:szCs w:val="22"/>
        </w:rPr>
      </w:pPr>
      <w:r w:rsidRPr="00AF5508">
        <w:rPr>
          <w:rFonts w:asciiTheme="minorHAnsi" w:hAnsiTheme="minorHAnsi" w:cstheme="minorHAnsi"/>
          <w:sz w:val="22"/>
          <w:szCs w:val="22"/>
        </w:rPr>
        <w:t xml:space="preserve">Middle left = Total MIA </w:t>
      </w:r>
      <w:r w:rsidRPr="00AF5508">
        <w:rPr>
          <w:rFonts w:asciiTheme="minorHAnsi" w:hAnsiTheme="minorHAnsi" w:cstheme="minorHAnsi"/>
          <w:color w:val="000000"/>
          <w:sz w:val="22"/>
          <w:szCs w:val="22"/>
        </w:rPr>
        <w:t>(Af + Sk + EA). This is the Total MI Adherent behaviors. That is, add up the numbers you have in the boxes for Affirmations + Seeking Collaboration + Emphasizing Autonomy = MIA. Put the total in the box.</w:t>
      </w:r>
    </w:p>
    <w:p w14:paraId="512B0121" w14:textId="77777777" w:rsidR="00AF5508" w:rsidRPr="00AF5508" w:rsidRDefault="00AF5508" w:rsidP="00AF5508">
      <w:pPr>
        <w:pStyle w:val="ListParagraph"/>
        <w:numPr>
          <w:ilvl w:val="2"/>
          <w:numId w:val="6"/>
        </w:numPr>
        <w:spacing w:line="259" w:lineRule="auto"/>
        <w:rPr>
          <w:rFonts w:asciiTheme="minorHAnsi" w:hAnsiTheme="minorHAnsi" w:cstheme="minorHAnsi"/>
          <w:sz w:val="22"/>
          <w:szCs w:val="22"/>
        </w:rPr>
      </w:pPr>
      <w:r w:rsidRPr="00AF5508">
        <w:rPr>
          <w:rFonts w:asciiTheme="minorHAnsi" w:hAnsiTheme="minorHAnsi" w:cstheme="minorHAnsi"/>
          <w:sz w:val="22"/>
          <w:szCs w:val="22"/>
        </w:rPr>
        <w:t xml:space="preserve">Middle Right = </w:t>
      </w:r>
      <w:r w:rsidRPr="00AF5508">
        <w:rPr>
          <w:rFonts w:asciiTheme="minorHAnsi" w:hAnsiTheme="minorHAnsi" w:cstheme="minorHAnsi"/>
          <w:color w:val="000000"/>
          <w:sz w:val="22"/>
          <w:szCs w:val="22"/>
        </w:rPr>
        <w:t xml:space="preserve">Total MIN (C0 + P). This is the Total MI Non-adherent behaviors. That is, add up the numbers you have in the boxes for Confront + Persuade = MIN. Put this total in the box. </w:t>
      </w:r>
    </w:p>
    <w:p w14:paraId="79D72DD8" w14:textId="77777777" w:rsidR="00AF5508" w:rsidRPr="00AF5508" w:rsidRDefault="00AF5508" w:rsidP="00AF5508">
      <w:pPr>
        <w:pStyle w:val="ListParagraph"/>
        <w:numPr>
          <w:ilvl w:val="2"/>
          <w:numId w:val="6"/>
        </w:numPr>
        <w:spacing w:line="259" w:lineRule="auto"/>
        <w:rPr>
          <w:rFonts w:asciiTheme="minorHAnsi" w:hAnsiTheme="minorHAnsi" w:cstheme="minorHAnsi"/>
          <w:sz w:val="22"/>
          <w:szCs w:val="22"/>
        </w:rPr>
      </w:pPr>
      <w:r w:rsidRPr="00AF5508">
        <w:rPr>
          <w:rFonts w:asciiTheme="minorHAnsi" w:hAnsiTheme="minorHAnsi" w:cstheme="minorHAnsi"/>
          <w:color w:val="000000"/>
          <w:sz w:val="22"/>
          <w:szCs w:val="22"/>
        </w:rPr>
        <w:t xml:space="preserve">Lower Left = R to Q Ratio. This is the ratio of reflections to questions. Here you want to present this ratio in this format 2:1 where there are 2 reflections to each question. </w:t>
      </w:r>
      <w:proofErr w:type="gramStart"/>
      <w:r w:rsidRPr="00AF5508">
        <w:rPr>
          <w:rFonts w:asciiTheme="minorHAnsi" w:hAnsiTheme="minorHAnsi" w:cstheme="minorHAnsi"/>
          <w:color w:val="000000"/>
          <w:sz w:val="22"/>
          <w:szCs w:val="22"/>
        </w:rPr>
        <w:t>So</w:t>
      </w:r>
      <w:proofErr w:type="gramEnd"/>
      <w:r w:rsidRPr="00AF5508">
        <w:rPr>
          <w:rFonts w:asciiTheme="minorHAnsi" w:hAnsiTheme="minorHAnsi" w:cstheme="minorHAnsi"/>
          <w:color w:val="000000"/>
          <w:sz w:val="22"/>
          <w:szCs w:val="22"/>
        </w:rPr>
        <w:t xml:space="preserve"> in your chart you have 12 reflections and 10 questions you ratio would be 12:10 (or 3:2.5 reduced). If you have 6 reflections and 12 questions it would be 6:12 (or 2:3 reduced).</w:t>
      </w:r>
    </w:p>
    <w:p w14:paraId="4F06B606" w14:textId="77777777" w:rsidR="00AF5508" w:rsidRPr="00AF5508" w:rsidRDefault="00AF5508" w:rsidP="00AF5508">
      <w:pPr>
        <w:pStyle w:val="ListParagraph"/>
        <w:numPr>
          <w:ilvl w:val="3"/>
          <w:numId w:val="6"/>
        </w:numPr>
        <w:spacing w:line="259" w:lineRule="auto"/>
        <w:rPr>
          <w:rFonts w:asciiTheme="minorHAnsi" w:hAnsiTheme="minorHAnsi" w:cstheme="minorHAnsi"/>
          <w:sz w:val="22"/>
          <w:szCs w:val="22"/>
        </w:rPr>
      </w:pPr>
      <w:r w:rsidRPr="00AF5508">
        <w:rPr>
          <w:rFonts w:asciiTheme="minorHAnsi" w:hAnsiTheme="minorHAnsi" w:cstheme="minorHAnsi"/>
          <w:color w:val="000000"/>
          <w:sz w:val="22"/>
          <w:szCs w:val="22"/>
        </w:rPr>
        <w:t xml:space="preserve">Calculate your ratio and put it in the box. </w:t>
      </w:r>
    </w:p>
    <w:p w14:paraId="4F81D613" w14:textId="77777777" w:rsidR="00AF5508" w:rsidRPr="00AF5508" w:rsidRDefault="00AF5508" w:rsidP="00AF5508">
      <w:pPr>
        <w:pStyle w:val="ListParagraph"/>
        <w:numPr>
          <w:ilvl w:val="2"/>
          <w:numId w:val="6"/>
        </w:numPr>
        <w:spacing w:line="259" w:lineRule="auto"/>
        <w:rPr>
          <w:rFonts w:asciiTheme="minorHAnsi" w:hAnsiTheme="minorHAnsi" w:cstheme="minorHAnsi"/>
          <w:sz w:val="22"/>
          <w:szCs w:val="22"/>
        </w:rPr>
      </w:pPr>
      <w:r w:rsidRPr="00AF5508">
        <w:rPr>
          <w:rFonts w:asciiTheme="minorHAnsi" w:hAnsiTheme="minorHAnsi" w:cstheme="minorHAnsi"/>
          <w:color w:val="000000"/>
          <w:sz w:val="22"/>
          <w:szCs w:val="22"/>
        </w:rPr>
        <w:t xml:space="preserve">Lower Right = Complex R %. This is your percentage of Complex reflections compared to Simple reflections. So, if you had 10 Simple reflections and 6 complex reflections you would divide the # of complex by the total # of </w:t>
      </w:r>
      <w:r w:rsidRPr="00AF5508">
        <w:rPr>
          <w:rFonts w:asciiTheme="minorHAnsi" w:hAnsiTheme="minorHAnsi" w:cstheme="minorHAnsi"/>
          <w:color w:val="000000"/>
          <w:sz w:val="22"/>
          <w:szCs w:val="22"/>
        </w:rPr>
        <w:lastRenderedPageBreak/>
        <w:t>reflections (in this case 16). That would be 6/16=.375 which would be 37.5% complex. This is the number you would put in the box.</w:t>
      </w:r>
    </w:p>
    <w:p w14:paraId="42FE8532" w14:textId="77777777" w:rsidR="00AF5508" w:rsidRPr="00AF5508" w:rsidRDefault="00AF5508" w:rsidP="00AF5508">
      <w:pPr>
        <w:pStyle w:val="ListParagraph"/>
        <w:numPr>
          <w:ilvl w:val="3"/>
          <w:numId w:val="6"/>
        </w:numPr>
        <w:spacing w:line="259" w:lineRule="auto"/>
        <w:rPr>
          <w:rFonts w:asciiTheme="minorHAnsi" w:hAnsiTheme="minorHAnsi" w:cstheme="minorHAnsi"/>
          <w:sz w:val="22"/>
          <w:szCs w:val="22"/>
        </w:rPr>
      </w:pPr>
      <w:r w:rsidRPr="00AF5508">
        <w:rPr>
          <w:rFonts w:asciiTheme="minorHAnsi" w:hAnsiTheme="minorHAnsi" w:cstheme="minorHAnsi"/>
          <w:color w:val="000000"/>
          <w:sz w:val="22"/>
          <w:szCs w:val="22"/>
        </w:rPr>
        <w:t xml:space="preserve">If you had SR = 10 and CR = 14 for a total of 24 reflections, you would divide 14/24 = .583 or 58% complex reflections. </w:t>
      </w:r>
    </w:p>
    <w:p w14:paraId="3948B764" w14:textId="51792149" w:rsidR="00AF5508" w:rsidRPr="00AF5508" w:rsidRDefault="00AF5508" w:rsidP="00AF5508">
      <w:pPr>
        <w:pStyle w:val="ListParagraph"/>
        <w:numPr>
          <w:ilvl w:val="1"/>
          <w:numId w:val="6"/>
        </w:numPr>
        <w:spacing w:line="259" w:lineRule="auto"/>
        <w:rPr>
          <w:rFonts w:asciiTheme="minorHAnsi" w:hAnsiTheme="minorHAnsi" w:cstheme="minorHAnsi"/>
          <w:sz w:val="22"/>
          <w:szCs w:val="22"/>
        </w:rPr>
      </w:pPr>
      <w:r w:rsidRPr="00AF5508">
        <w:rPr>
          <w:rFonts w:asciiTheme="minorHAnsi" w:hAnsiTheme="minorHAnsi" w:cstheme="minorHAnsi"/>
          <w:sz w:val="22"/>
          <w:szCs w:val="22"/>
        </w:rPr>
        <w:t>Under C. you will find the Global Ratings. Here you will give an overall score for:</w:t>
      </w:r>
    </w:p>
    <w:p w14:paraId="35B04435" w14:textId="77777777" w:rsidR="00AF5508" w:rsidRPr="00AF5508" w:rsidRDefault="00AF5508" w:rsidP="00AF5508">
      <w:pPr>
        <w:pStyle w:val="ListParagraph"/>
        <w:numPr>
          <w:ilvl w:val="2"/>
          <w:numId w:val="6"/>
        </w:numPr>
        <w:spacing w:line="259" w:lineRule="auto"/>
        <w:rPr>
          <w:rFonts w:asciiTheme="minorHAnsi" w:hAnsiTheme="minorHAnsi" w:cstheme="minorHAnsi"/>
          <w:sz w:val="22"/>
          <w:szCs w:val="22"/>
        </w:rPr>
      </w:pPr>
      <w:r w:rsidRPr="00AF5508">
        <w:rPr>
          <w:rFonts w:asciiTheme="minorHAnsi" w:hAnsiTheme="minorHAnsi" w:cstheme="minorHAnsi"/>
          <w:sz w:val="22"/>
          <w:szCs w:val="22"/>
        </w:rPr>
        <w:t xml:space="preserve">Global Scores </w:t>
      </w:r>
    </w:p>
    <w:p w14:paraId="463566AB" w14:textId="77777777" w:rsidR="00AF5508" w:rsidRPr="00AF5508" w:rsidRDefault="00AF5508" w:rsidP="00AF5508">
      <w:pPr>
        <w:pStyle w:val="ListParagraph"/>
        <w:numPr>
          <w:ilvl w:val="3"/>
          <w:numId w:val="6"/>
        </w:numPr>
        <w:spacing w:line="259" w:lineRule="auto"/>
        <w:rPr>
          <w:rFonts w:asciiTheme="minorHAnsi" w:hAnsiTheme="minorHAnsi" w:cstheme="minorHAnsi"/>
          <w:sz w:val="22"/>
          <w:szCs w:val="22"/>
        </w:rPr>
      </w:pPr>
      <w:r w:rsidRPr="00AF5508">
        <w:rPr>
          <w:rFonts w:asciiTheme="minorHAnsi" w:hAnsiTheme="minorHAnsi" w:cstheme="minorHAnsi"/>
          <w:sz w:val="22"/>
          <w:szCs w:val="22"/>
        </w:rPr>
        <w:t>Cultivating Change Talk</w:t>
      </w:r>
      <w:r w:rsidRPr="00AF5508">
        <w:rPr>
          <w:rFonts w:asciiTheme="minorHAnsi" w:hAnsiTheme="minorHAnsi" w:cstheme="minorHAnsi"/>
          <w:sz w:val="22"/>
          <w:szCs w:val="22"/>
        </w:rPr>
        <w:tab/>
      </w:r>
    </w:p>
    <w:p w14:paraId="09B0778E" w14:textId="77777777" w:rsidR="00AF5508" w:rsidRPr="00AF5508" w:rsidRDefault="00AF5508" w:rsidP="00AF5508">
      <w:pPr>
        <w:pStyle w:val="ListParagraph"/>
        <w:numPr>
          <w:ilvl w:val="3"/>
          <w:numId w:val="6"/>
        </w:numPr>
        <w:spacing w:line="259" w:lineRule="auto"/>
        <w:rPr>
          <w:rFonts w:asciiTheme="minorHAnsi" w:hAnsiTheme="minorHAnsi" w:cstheme="minorHAnsi"/>
          <w:sz w:val="22"/>
          <w:szCs w:val="22"/>
        </w:rPr>
      </w:pPr>
      <w:r w:rsidRPr="00AF5508">
        <w:rPr>
          <w:rFonts w:asciiTheme="minorHAnsi" w:hAnsiTheme="minorHAnsi" w:cstheme="minorHAnsi"/>
          <w:sz w:val="22"/>
          <w:szCs w:val="22"/>
        </w:rPr>
        <w:t>Softening Sustain Talk</w:t>
      </w:r>
      <w:r w:rsidRPr="00AF5508">
        <w:rPr>
          <w:rFonts w:asciiTheme="minorHAnsi" w:hAnsiTheme="minorHAnsi" w:cstheme="minorHAnsi"/>
          <w:sz w:val="22"/>
          <w:szCs w:val="22"/>
        </w:rPr>
        <w:tab/>
        <w:t xml:space="preserve"> </w:t>
      </w:r>
    </w:p>
    <w:p w14:paraId="51E7365C" w14:textId="77777777" w:rsidR="00AF5508" w:rsidRPr="00AF5508" w:rsidRDefault="00AF5508" w:rsidP="00AF5508">
      <w:pPr>
        <w:pStyle w:val="ListParagraph"/>
        <w:numPr>
          <w:ilvl w:val="3"/>
          <w:numId w:val="6"/>
        </w:numPr>
        <w:spacing w:line="259" w:lineRule="auto"/>
        <w:rPr>
          <w:rFonts w:asciiTheme="minorHAnsi" w:hAnsiTheme="minorHAnsi" w:cstheme="minorHAnsi"/>
          <w:sz w:val="22"/>
          <w:szCs w:val="22"/>
        </w:rPr>
      </w:pPr>
      <w:r w:rsidRPr="00AF5508">
        <w:rPr>
          <w:rFonts w:asciiTheme="minorHAnsi" w:hAnsiTheme="minorHAnsi" w:cstheme="minorHAnsi"/>
          <w:sz w:val="22"/>
          <w:szCs w:val="22"/>
        </w:rPr>
        <w:t>Partnership</w:t>
      </w:r>
      <w:r w:rsidRPr="00AF5508">
        <w:rPr>
          <w:rFonts w:asciiTheme="minorHAnsi" w:hAnsiTheme="minorHAnsi" w:cstheme="minorHAnsi"/>
          <w:sz w:val="22"/>
          <w:szCs w:val="22"/>
        </w:rPr>
        <w:tab/>
        <w:t xml:space="preserve"> </w:t>
      </w:r>
    </w:p>
    <w:p w14:paraId="2E1D54F8" w14:textId="77777777" w:rsidR="00AF5508" w:rsidRPr="00AF5508" w:rsidRDefault="00AF5508" w:rsidP="00AF5508">
      <w:pPr>
        <w:pStyle w:val="ListParagraph"/>
        <w:numPr>
          <w:ilvl w:val="3"/>
          <w:numId w:val="6"/>
        </w:numPr>
        <w:spacing w:line="259" w:lineRule="auto"/>
        <w:rPr>
          <w:rFonts w:asciiTheme="minorHAnsi" w:hAnsiTheme="minorHAnsi" w:cstheme="minorHAnsi"/>
          <w:sz w:val="22"/>
          <w:szCs w:val="22"/>
        </w:rPr>
      </w:pPr>
      <w:r w:rsidRPr="00AF5508">
        <w:rPr>
          <w:rFonts w:asciiTheme="minorHAnsi" w:hAnsiTheme="minorHAnsi" w:cstheme="minorHAnsi"/>
          <w:sz w:val="22"/>
          <w:szCs w:val="22"/>
        </w:rPr>
        <w:t>Empathy</w:t>
      </w:r>
      <w:r w:rsidRPr="00AF5508">
        <w:rPr>
          <w:rFonts w:asciiTheme="minorHAnsi" w:hAnsiTheme="minorHAnsi" w:cstheme="minorHAnsi"/>
          <w:sz w:val="22"/>
          <w:szCs w:val="22"/>
        </w:rPr>
        <w:tab/>
      </w:r>
    </w:p>
    <w:p w14:paraId="36517700" w14:textId="77777777" w:rsidR="00AF5508" w:rsidRPr="00AF5508" w:rsidRDefault="00AF5508" w:rsidP="00AF5508">
      <w:pPr>
        <w:pStyle w:val="ListParagraph"/>
        <w:numPr>
          <w:ilvl w:val="2"/>
          <w:numId w:val="6"/>
        </w:numPr>
        <w:spacing w:line="259" w:lineRule="auto"/>
        <w:rPr>
          <w:rFonts w:asciiTheme="minorHAnsi" w:hAnsiTheme="minorHAnsi" w:cstheme="minorHAnsi"/>
          <w:sz w:val="22"/>
          <w:szCs w:val="22"/>
        </w:rPr>
      </w:pPr>
      <w:r w:rsidRPr="00AF5508">
        <w:rPr>
          <w:rFonts w:asciiTheme="minorHAnsi" w:hAnsiTheme="minorHAnsi" w:cstheme="minorHAnsi"/>
          <w:sz w:val="22"/>
          <w:szCs w:val="22"/>
        </w:rPr>
        <w:t>These are 1-5 scores based on the explanations listed at the end of this document. Read through what each score means and examples of what a particular number indicates.</w:t>
      </w:r>
    </w:p>
    <w:p w14:paraId="6E4F0AB9" w14:textId="40B44475" w:rsidR="00AF5508" w:rsidRPr="00AF5508" w:rsidRDefault="00AF5508" w:rsidP="00AF5508">
      <w:pPr>
        <w:pStyle w:val="ListParagraph"/>
        <w:numPr>
          <w:ilvl w:val="2"/>
          <w:numId w:val="6"/>
        </w:numPr>
        <w:spacing w:line="259" w:lineRule="auto"/>
        <w:rPr>
          <w:rFonts w:asciiTheme="minorHAnsi" w:hAnsiTheme="minorHAnsi" w:cstheme="minorHAnsi"/>
          <w:sz w:val="22"/>
          <w:szCs w:val="22"/>
        </w:rPr>
      </w:pPr>
      <w:r w:rsidRPr="00AF5508">
        <w:rPr>
          <w:rFonts w:asciiTheme="minorHAnsi" w:hAnsiTheme="minorHAnsi" w:cstheme="minorHAnsi"/>
          <w:sz w:val="22"/>
          <w:szCs w:val="22"/>
        </w:rPr>
        <w:t xml:space="preserve">Now listen to your recording again with these </w:t>
      </w:r>
      <w:r w:rsidR="00D46F93">
        <w:rPr>
          <w:rFonts w:asciiTheme="minorHAnsi" w:hAnsiTheme="minorHAnsi" w:cstheme="minorHAnsi"/>
          <w:sz w:val="22"/>
          <w:szCs w:val="22"/>
        </w:rPr>
        <w:t>global areas</w:t>
      </w:r>
      <w:r w:rsidRPr="00AF5508">
        <w:rPr>
          <w:rFonts w:asciiTheme="minorHAnsi" w:hAnsiTheme="minorHAnsi" w:cstheme="minorHAnsi"/>
          <w:sz w:val="22"/>
          <w:szCs w:val="22"/>
        </w:rPr>
        <w:t xml:space="preserve"> in mind.</w:t>
      </w:r>
    </w:p>
    <w:p w14:paraId="695B3F3C" w14:textId="77777777" w:rsidR="00AF5508" w:rsidRPr="00AF5508" w:rsidRDefault="00AF5508" w:rsidP="00AF5508">
      <w:pPr>
        <w:pStyle w:val="ListParagraph"/>
        <w:numPr>
          <w:ilvl w:val="2"/>
          <w:numId w:val="6"/>
        </w:numPr>
        <w:spacing w:line="259" w:lineRule="auto"/>
        <w:rPr>
          <w:rFonts w:asciiTheme="minorHAnsi" w:hAnsiTheme="minorHAnsi" w:cstheme="minorHAnsi"/>
          <w:sz w:val="22"/>
          <w:szCs w:val="22"/>
        </w:rPr>
      </w:pPr>
      <w:r w:rsidRPr="00AF5508">
        <w:rPr>
          <w:rFonts w:asciiTheme="minorHAnsi" w:hAnsiTheme="minorHAnsi" w:cstheme="minorHAnsi"/>
          <w:sz w:val="22"/>
          <w:szCs w:val="22"/>
        </w:rPr>
        <w:t>Once finished, give scores of 1-5 for each of the 4 global scores.</w:t>
      </w:r>
    </w:p>
    <w:p w14:paraId="6C95CD84" w14:textId="77777777" w:rsidR="00AF5508" w:rsidRPr="00AF5508" w:rsidRDefault="00AF5508" w:rsidP="00AF5508">
      <w:pPr>
        <w:pStyle w:val="ListParagraph"/>
        <w:numPr>
          <w:ilvl w:val="2"/>
          <w:numId w:val="6"/>
        </w:numPr>
        <w:spacing w:line="259" w:lineRule="auto"/>
        <w:rPr>
          <w:rFonts w:asciiTheme="minorHAnsi" w:hAnsiTheme="minorHAnsi" w:cstheme="minorHAnsi"/>
          <w:sz w:val="22"/>
          <w:szCs w:val="22"/>
        </w:rPr>
      </w:pPr>
      <w:r w:rsidRPr="00AF5508">
        <w:rPr>
          <w:rFonts w:asciiTheme="minorHAnsi" w:hAnsiTheme="minorHAnsi" w:cstheme="minorHAnsi"/>
          <w:sz w:val="22"/>
          <w:szCs w:val="22"/>
        </w:rPr>
        <w:t>Keep a few things in mind here:</w:t>
      </w:r>
    </w:p>
    <w:p w14:paraId="49FA304C" w14:textId="77777777" w:rsidR="00AF5508" w:rsidRPr="00AF5508" w:rsidRDefault="00AF5508" w:rsidP="00AF5508">
      <w:pPr>
        <w:pStyle w:val="ListParagraph"/>
        <w:numPr>
          <w:ilvl w:val="3"/>
          <w:numId w:val="6"/>
        </w:numPr>
        <w:spacing w:line="259" w:lineRule="auto"/>
        <w:rPr>
          <w:rFonts w:asciiTheme="minorHAnsi" w:hAnsiTheme="minorHAnsi" w:cstheme="minorHAnsi"/>
          <w:sz w:val="22"/>
          <w:szCs w:val="22"/>
        </w:rPr>
      </w:pPr>
      <w:r w:rsidRPr="00AF5508">
        <w:rPr>
          <w:rFonts w:asciiTheme="minorHAnsi" w:hAnsiTheme="minorHAnsi" w:cstheme="minorHAnsi"/>
          <w:sz w:val="22"/>
          <w:szCs w:val="22"/>
        </w:rPr>
        <w:t xml:space="preserve">This is not clear cut. There is some subjective evaluation involved. </w:t>
      </w:r>
    </w:p>
    <w:p w14:paraId="1E1BAA74" w14:textId="77777777" w:rsidR="00AF5508" w:rsidRPr="00AF5508" w:rsidRDefault="00AF5508" w:rsidP="00AF5508">
      <w:pPr>
        <w:pStyle w:val="ListParagraph"/>
        <w:numPr>
          <w:ilvl w:val="3"/>
          <w:numId w:val="6"/>
        </w:numPr>
        <w:spacing w:line="259" w:lineRule="auto"/>
        <w:rPr>
          <w:rFonts w:asciiTheme="minorHAnsi" w:hAnsiTheme="minorHAnsi" w:cstheme="minorHAnsi"/>
          <w:sz w:val="22"/>
          <w:szCs w:val="22"/>
        </w:rPr>
      </w:pPr>
      <w:r w:rsidRPr="00AF5508">
        <w:rPr>
          <w:rFonts w:asciiTheme="minorHAnsi" w:hAnsiTheme="minorHAnsi" w:cstheme="minorHAnsi"/>
          <w:sz w:val="22"/>
          <w:szCs w:val="22"/>
        </w:rPr>
        <w:t>We always err on the side of building confidence, so if your score is, say, between a 3 and a 4, we would go up to the 4.</w:t>
      </w:r>
    </w:p>
    <w:p w14:paraId="2666EBA0" w14:textId="77777777" w:rsidR="00AF5508" w:rsidRPr="00AF5508" w:rsidRDefault="00AF5508" w:rsidP="00AF5508">
      <w:pPr>
        <w:pStyle w:val="ListParagraph"/>
        <w:numPr>
          <w:ilvl w:val="3"/>
          <w:numId w:val="6"/>
        </w:numPr>
        <w:spacing w:line="259" w:lineRule="auto"/>
        <w:rPr>
          <w:rFonts w:asciiTheme="minorHAnsi" w:hAnsiTheme="minorHAnsi" w:cstheme="minorHAnsi"/>
          <w:sz w:val="22"/>
          <w:szCs w:val="22"/>
        </w:rPr>
      </w:pPr>
      <w:r w:rsidRPr="00AF5508">
        <w:rPr>
          <w:rFonts w:asciiTheme="minorHAnsi" w:hAnsiTheme="minorHAnsi" w:cstheme="minorHAnsi"/>
          <w:sz w:val="22"/>
          <w:szCs w:val="22"/>
        </w:rPr>
        <w:t>Only whole numbers. No fractions.</w:t>
      </w:r>
    </w:p>
    <w:p w14:paraId="556A178A" w14:textId="77777777" w:rsidR="00AF5508" w:rsidRPr="00AF5508" w:rsidRDefault="00AF5508" w:rsidP="00AF5508">
      <w:pPr>
        <w:pStyle w:val="ListParagraph"/>
        <w:numPr>
          <w:ilvl w:val="2"/>
          <w:numId w:val="6"/>
        </w:numPr>
        <w:spacing w:line="259" w:lineRule="auto"/>
        <w:rPr>
          <w:rFonts w:asciiTheme="minorHAnsi" w:hAnsiTheme="minorHAnsi" w:cstheme="minorHAnsi"/>
          <w:sz w:val="22"/>
          <w:szCs w:val="22"/>
        </w:rPr>
      </w:pPr>
      <w:r w:rsidRPr="00AF5508">
        <w:rPr>
          <w:rFonts w:asciiTheme="minorHAnsi" w:hAnsiTheme="minorHAnsi" w:cstheme="minorHAnsi"/>
          <w:sz w:val="22"/>
          <w:szCs w:val="22"/>
        </w:rPr>
        <w:t xml:space="preserve">Now you can go back to B. and complete the summary scores. </w:t>
      </w:r>
    </w:p>
    <w:p w14:paraId="6215EEBC" w14:textId="77777777" w:rsidR="00AF5508" w:rsidRPr="00AF5508" w:rsidRDefault="00AF5508" w:rsidP="00AF5508">
      <w:pPr>
        <w:pStyle w:val="ListParagraph"/>
        <w:numPr>
          <w:ilvl w:val="3"/>
          <w:numId w:val="6"/>
        </w:numPr>
        <w:spacing w:line="259" w:lineRule="auto"/>
        <w:rPr>
          <w:rFonts w:asciiTheme="minorHAnsi" w:hAnsiTheme="minorHAnsi" w:cstheme="minorHAnsi"/>
          <w:sz w:val="22"/>
          <w:szCs w:val="22"/>
        </w:rPr>
      </w:pPr>
      <w:r w:rsidRPr="00AF5508">
        <w:rPr>
          <w:rFonts w:asciiTheme="minorHAnsi" w:hAnsiTheme="minorHAnsi" w:cstheme="minorHAnsi"/>
          <w:sz w:val="22"/>
          <w:szCs w:val="22"/>
        </w:rPr>
        <w:t xml:space="preserve">Top Left = Technical Global. That is the total of the Change Talk and Sustain Talk scores added together and divided by 2. </w:t>
      </w:r>
    </w:p>
    <w:p w14:paraId="7E7487D2" w14:textId="77777777" w:rsidR="00AF5508" w:rsidRPr="00AF5508" w:rsidRDefault="00AF5508" w:rsidP="00AF5508">
      <w:pPr>
        <w:pStyle w:val="ListParagraph"/>
        <w:numPr>
          <w:ilvl w:val="4"/>
          <w:numId w:val="6"/>
        </w:numPr>
        <w:spacing w:line="259" w:lineRule="auto"/>
        <w:rPr>
          <w:rFonts w:asciiTheme="minorHAnsi" w:hAnsiTheme="minorHAnsi" w:cstheme="minorHAnsi"/>
          <w:sz w:val="22"/>
          <w:szCs w:val="22"/>
        </w:rPr>
      </w:pPr>
      <w:r w:rsidRPr="00AF5508">
        <w:rPr>
          <w:rFonts w:asciiTheme="minorHAnsi" w:hAnsiTheme="minorHAnsi" w:cstheme="minorHAnsi"/>
          <w:sz w:val="22"/>
          <w:szCs w:val="22"/>
        </w:rPr>
        <w:t>For example- if CT = 3 + ST = 2 total = 5 divided by 2. Your Technical Global would be 2.5.</w:t>
      </w:r>
    </w:p>
    <w:p w14:paraId="578B8836" w14:textId="77777777" w:rsidR="00AF5508" w:rsidRPr="00AF5508" w:rsidRDefault="00AF5508" w:rsidP="00AF5508">
      <w:pPr>
        <w:pStyle w:val="ListParagraph"/>
        <w:numPr>
          <w:ilvl w:val="3"/>
          <w:numId w:val="6"/>
        </w:numPr>
        <w:spacing w:line="259" w:lineRule="auto"/>
        <w:rPr>
          <w:rFonts w:asciiTheme="minorHAnsi" w:hAnsiTheme="minorHAnsi" w:cstheme="minorHAnsi"/>
          <w:sz w:val="22"/>
          <w:szCs w:val="22"/>
        </w:rPr>
      </w:pPr>
      <w:r w:rsidRPr="00AF5508">
        <w:rPr>
          <w:rFonts w:asciiTheme="minorHAnsi" w:hAnsiTheme="minorHAnsi" w:cstheme="minorHAnsi"/>
          <w:sz w:val="22"/>
          <w:szCs w:val="22"/>
        </w:rPr>
        <w:t>Top Right = Relational Global. That is the total of the Partnership and Empathy scores added together and divided by 2.</w:t>
      </w:r>
    </w:p>
    <w:p w14:paraId="1EF56273" w14:textId="77777777" w:rsidR="00AF5508" w:rsidRPr="00AF5508" w:rsidRDefault="00AF5508" w:rsidP="00AF5508">
      <w:pPr>
        <w:pStyle w:val="ListParagraph"/>
        <w:numPr>
          <w:ilvl w:val="4"/>
          <w:numId w:val="6"/>
        </w:numPr>
        <w:spacing w:line="259" w:lineRule="auto"/>
        <w:rPr>
          <w:rFonts w:asciiTheme="minorHAnsi" w:hAnsiTheme="minorHAnsi" w:cstheme="minorHAnsi"/>
          <w:sz w:val="22"/>
          <w:szCs w:val="22"/>
        </w:rPr>
      </w:pPr>
      <w:r w:rsidRPr="00AF5508">
        <w:rPr>
          <w:rFonts w:asciiTheme="minorHAnsi" w:hAnsiTheme="minorHAnsi" w:cstheme="minorHAnsi"/>
          <w:sz w:val="22"/>
          <w:szCs w:val="22"/>
        </w:rPr>
        <w:t xml:space="preserve">For example – if P = 4 and E= 5 total = 9 divided by 2. Your Relational Global would be 4.5. </w:t>
      </w:r>
    </w:p>
    <w:p w14:paraId="46CE9FA8" w14:textId="77777777" w:rsidR="00AF5508" w:rsidRPr="00AF5508" w:rsidRDefault="00AF5508" w:rsidP="00AF5508">
      <w:pPr>
        <w:pStyle w:val="ListParagraph"/>
        <w:numPr>
          <w:ilvl w:val="3"/>
          <w:numId w:val="6"/>
        </w:numPr>
        <w:spacing w:line="259" w:lineRule="auto"/>
        <w:rPr>
          <w:rFonts w:asciiTheme="minorHAnsi" w:hAnsiTheme="minorHAnsi" w:cstheme="minorHAnsi"/>
          <w:sz w:val="22"/>
          <w:szCs w:val="22"/>
        </w:rPr>
      </w:pPr>
      <w:r w:rsidRPr="00AF5508">
        <w:rPr>
          <w:rFonts w:asciiTheme="minorHAnsi" w:hAnsiTheme="minorHAnsi" w:cstheme="minorHAnsi"/>
          <w:sz w:val="22"/>
          <w:szCs w:val="22"/>
        </w:rPr>
        <w:t xml:space="preserve">Now you will develop a written narrative to give feedback. Remember this is the place to build confidence! </w:t>
      </w:r>
      <w:proofErr w:type="gramStart"/>
      <w:r w:rsidRPr="00AF5508">
        <w:rPr>
          <w:rFonts w:asciiTheme="minorHAnsi" w:hAnsiTheme="minorHAnsi" w:cstheme="minorHAnsi"/>
          <w:sz w:val="22"/>
          <w:szCs w:val="22"/>
        </w:rPr>
        <w:t>So</w:t>
      </w:r>
      <w:proofErr w:type="gramEnd"/>
      <w:r w:rsidRPr="00AF5508">
        <w:rPr>
          <w:rFonts w:asciiTheme="minorHAnsi" w:hAnsiTheme="minorHAnsi" w:cstheme="minorHAnsi"/>
          <w:sz w:val="22"/>
          <w:szCs w:val="22"/>
        </w:rPr>
        <w:t xml:space="preserve"> think about strength based language. Your Narrative need not be long, but should </w:t>
      </w:r>
      <w:proofErr w:type="gramStart"/>
      <w:r w:rsidRPr="00AF5508">
        <w:rPr>
          <w:rFonts w:asciiTheme="minorHAnsi" w:hAnsiTheme="minorHAnsi" w:cstheme="minorHAnsi"/>
          <w:sz w:val="22"/>
          <w:szCs w:val="22"/>
        </w:rPr>
        <w:t>include</w:t>
      </w:r>
      <w:proofErr w:type="gramEnd"/>
      <w:r w:rsidRPr="00AF5508">
        <w:rPr>
          <w:rFonts w:asciiTheme="minorHAnsi" w:hAnsiTheme="minorHAnsi" w:cstheme="minorHAnsi"/>
          <w:sz w:val="22"/>
          <w:szCs w:val="22"/>
        </w:rPr>
        <w:t xml:space="preserve"> </w:t>
      </w:r>
    </w:p>
    <w:p w14:paraId="7FCFCD9D" w14:textId="77777777" w:rsidR="00AF5508" w:rsidRPr="00AF5508" w:rsidRDefault="00AF5508" w:rsidP="00AF5508">
      <w:pPr>
        <w:pStyle w:val="ListParagraph"/>
        <w:numPr>
          <w:ilvl w:val="4"/>
          <w:numId w:val="6"/>
        </w:numPr>
        <w:spacing w:line="259" w:lineRule="auto"/>
        <w:rPr>
          <w:rFonts w:asciiTheme="minorHAnsi" w:hAnsiTheme="minorHAnsi" w:cstheme="minorHAnsi"/>
          <w:sz w:val="22"/>
          <w:szCs w:val="22"/>
        </w:rPr>
      </w:pPr>
      <w:r w:rsidRPr="00AF5508">
        <w:rPr>
          <w:rFonts w:asciiTheme="minorHAnsi" w:hAnsiTheme="minorHAnsi" w:cstheme="minorHAnsi"/>
          <w:sz w:val="22"/>
          <w:szCs w:val="22"/>
        </w:rPr>
        <w:t xml:space="preserve">Two strengths the listener exhibited with examples. Be as concrete as possible. </w:t>
      </w:r>
    </w:p>
    <w:p w14:paraId="620FFB37" w14:textId="77777777" w:rsidR="00AF5508" w:rsidRPr="00AF5508" w:rsidRDefault="00AF5508" w:rsidP="00AF5508">
      <w:pPr>
        <w:pStyle w:val="ListParagraph"/>
        <w:numPr>
          <w:ilvl w:val="5"/>
          <w:numId w:val="6"/>
        </w:numPr>
        <w:spacing w:line="259" w:lineRule="auto"/>
        <w:rPr>
          <w:rFonts w:asciiTheme="minorHAnsi" w:hAnsiTheme="minorHAnsi" w:cstheme="minorHAnsi"/>
          <w:sz w:val="22"/>
          <w:szCs w:val="22"/>
        </w:rPr>
      </w:pPr>
      <w:r w:rsidRPr="00AF5508">
        <w:rPr>
          <w:rFonts w:asciiTheme="minorHAnsi" w:hAnsiTheme="minorHAnsi" w:cstheme="minorHAnsi"/>
          <w:sz w:val="22"/>
          <w:szCs w:val="22"/>
        </w:rPr>
        <w:t xml:space="preserve">Think about the following ‘equation,’ “when the speaker said ___, you used the ____ skill to respond, </w:t>
      </w:r>
      <w:proofErr w:type="gramStart"/>
      <w:r w:rsidRPr="00AF5508">
        <w:rPr>
          <w:rFonts w:asciiTheme="minorHAnsi" w:hAnsiTheme="minorHAnsi" w:cstheme="minorHAnsi"/>
          <w:sz w:val="22"/>
          <w:szCs w:val="22"/>
        </w:rPr>
        <w:t>The</w:t>
      </w:r>
      <w:proofErr w:type="gramEnd"/>
      <w:r w:rsidRPr="00AF5508">
        <w:rPr>
          <w:rFonts w:asciiTheme="minorHAnsi" w:hAnsiTheme="minorHAnsi" w:cstheme="minorHAnsi"/>
          <w:sz w:val="22"/>
          <w:szCs w:val="22"/>
        </w:rPr>
        <w:t xml:space="preserve"> effect it had on the conversation was ____. One way you might build on this strength in the future might be </w:t>
      </w:r>
      <w:proofErr w:type="spellStart"/>
      <w:r w:rsidRPr="00AF5508">
        <w:rPr>
          <w:rFonts w:asciiTheme="minorHAnsi" w:hAnsiTheme="minorHAnsi" w:cstheme="minorHAnsi"/>
          <w:sz w:val="22"/>
          <w:szCs w:val="22"/>
        </w:rPr>
        <w:t>to</w:t>
      </w:r>
      <w:proofErr w:type="spellEnd"/>
      <w:r w:rsidRPr="00AF5508">
        <w:rPr>
          <w:rFonts w:asciiTheme="minorHAnsi" w:hAnsiTheme="minorHAnsi" w:cstheme="minorHAnsi"/>
          <w:sz w:val="22"/>
          <w:szCs w:val="22"/>
        </w:rPr>
        <w:t xml:space="preserve"> ___”</w:t>
      </w:r>
    </w:p>
    <w:p w14:paraId="1A255E80" w14:textId="77777777" w:rsidR="00AF5508" w:rsidRPr="00AF5508" w:rsidRDefault="00AF5508" w:rsidP="00AF5508">
      <w:pPr>
        <w:pStyle w:val="ListParagraph"/>
        <w:numPr>
          <w:ilvl w:val="4"/>
          <w:numId w:val="6"/>
        </w:numPr>
        <w:spacing w:line="259" w:lineRule="auto"/>
        <w:rPr>
          <w:rFonts w:asciiTheme="minorHAnsi" w:hAnsiTheme="minorHAnsi" w:cstheme="minorHAnsi"/>
          <w:sz w:val="22"/>
          <w:szCs w:val="22"/>
        </w:rPr>
      </w:pPr>
      <w:r w:rsidRPr="00AF5508">
        <w:rPr>
          <w:rFonts w:asciiTheme="minorHAnsi" w:hAnsiTheme="minorHAnsi" w:cstheme="minorHAnsi"/>
          <w:sz w:val="22"/>
          <w:szCs w:val="22"/>
        </w:rPr>
        <w:t xml:space="preserve">One area for growth. </w:t>
      </w:r>
    </w:p>
    <w:p w14:paraId="26A70F19" w14:textId="77777777" w:rsidR="00AF5508" w:rsidRPr="00AF5508" w:rsidRDefault="00AF5508" w:rsidP="00AF5508">
      <w:pPr>
        <w:pStyle w:val="ListParagraph"/>
        <w:numPr>
          <w:ilvl w:val="5"/>
          <w:numId w:val="6"/>
        </w:numPr>
        <w:spacing w:line="259" w:lineRule="auto"/>
        <w:rPr>
          <w:rFonts w:asciiTheme="minorHAnsi" w:hAnsiTheme="minorHAnsi" w:cstheme="minorHAnsi"/>
          <w:sz w:val="22"/>
          <w:szCs w:val="22"/>
        </w:rPr>
      </w:pPr>
      <w:r w:rsidRPr="00AF5508">
        <w:rPr>
          <w:rFonts w:asciiTheme="minorHAnsi" w:hAnsiTheme="minorHAnsi" w:cstheme="minorHAnsi"/>
          <w:sz w:val="22"/>
          <w:szCs w:val="22"/>
        </w:rPr>
        <w:t xml:space="preserve">This is the most important area to consider confidence building language. Consider things like “next step in your learning” or “an area to build,” etc. </w:t>
      </w:r>
    </w:p>
    <w:p w14:paraId="71FAE734" w14:textId="77777777" w:rsidR="00AF5508" w:rsidRPr="00AF5508" w:rsidRDefault="00AF5508" w:rsidP="00AF5508">
      <w:pPr>
        <w:pStyle w:val="ListParagraph"/>
        <w:numPr>
          <w:ilvl w:val="5"/>
          <w:numId w:val="6"/>
        </w:numPr>
        <w:spacing w:line="259" w:lineRule="auto"/>
        <w:rPr>
          <w:rFonts w:asciiTheme="minorHAnsi" w:hAnsiTheme="minorHAnsi" w:cstheme="minorHAnsi"/>
          <w:sz w:val="22"/>
          <w:szCs w:val="22"/>
        </w:rPr>
      </w:pPr>
      <w:r w:rsidRPr="00AF5508">
        <w:rPr>
          <w:rFonts w:asciiTheme="minorHAnsi" w:hAnsiTheme="minorHAnsi" w:cstheme="minorHAnsi"/>
          <w:sz w:val="22"/>
          <w:szCs w:val="22"/>
        </w:rPr>
        <w:t>It is even more important to be concrete here.</w:t>
      </w:r>
    </w:p>
    <w:p w14:paraId="4184ADC7" w14:textId="77777777" w:rsidR="00AF5508" w:rsidRPr="00AF5508" w:rsidRDefault="00AF5508" w:rsidP="00AF5508">
      <w:pPr>
        <w:pStyle w:val="ListParagraph"/>
        <w:numPr>
          <w:ilvl w:val="6"/>
          <w:numId w:val="6"/>
        </w:numPr>
        <w:spacing w:line="259" w:lineRule="auto"/>
        <w:rPr>
          <w:rFonts w:asciiTheme="minorHAnsi" w:hAnsiTheme="minorHAnsi" w:cstheme="minorHAnsi"/>
          <w:sz w:val="22"/>
          <w:szCs w:val="22"/>
        </w:rPr>
      </w:pPr>
      <w:r w:rsidRPr="00AF5508">
        <w:rPr>
          <w:rFonts w:asciiTheme="minorHAnsi" w:hAnsiTheme="minorHAnsi" w:cstheme="minorHAnsi"/>
          <w:sz w:val="22"/>
          <w:szCs w:val="22"/>
        </w:rPr>
        <w:lastRenderedPageBreak/>
        <w:t>“when the speaker said ___, you used ____ skill to respond. The effect this had on the conversation was ____. “</w:t>
      </w:r>
    </w:p>
    <w:p w14:paraId="1A0B76C0" w14:textId="77777777" w:rsidR="00AF5508" w:rsidRPr="00AF5508" w:rsidRDefault="00AF5508" w:rsidP="00AF5508">
      <w:pPr>
        <w:pStyle w:val="ListParagraph"/>
        <w:numPr>
          <w:ilvl w:val="6"/>
          <w:numId w:val="6"/>
        </w:numPr>
        <w:spacing w:line="259" w:lineRule="auto"/>
        <w:rPr>
          <w:rFonts w:asciiTheme="minorHAnsi" w:hAnsiTheme="minorHAnsi" w:cstheme="minorHAnsi"/>
          <w:sz w:val="22"/>
          <w:szCs w:val="22"/>
        </w:rPr>
      </w:pPr>
      <w:r w:rsidRPr="00AF5508">
        <w:rPr>
          <w:rFonts w:asciiTheme="minorHAnsi" w:hAnsiTheme="minorHAnsi" w:cstheme="minorHAnsi"/>
          <w:sz w:val="22"/>
          <w:szCs w:val="22"/>
        </w:rPr>
        <w:t>This should be followed up an example of how they might try something else next time AND the effect that new skill might have on the conversation.</w:t>
      </w:r>
    </w:p>
    <w:p w14:paraId="44D753DB" w14:textId="77777777" w:rsidR="00AF5508" w:rsidRPr="00AF5508" w:rsidRDefault="00AF5508" w:rsidP="00AF5508">
      <w:pPr>
        <w:pStyle w:val="ListParagraph"/>
        <w:numPr>
          <w:ilvl w:val="6"/>
          <w:numId w:val="6"/>
        </w:numPr>
        <w:spacing w:line="259" w:lineRule="auto"/>
        <w:rPr>
          <w:rFonts w:asciiTheme="minorHAnsi" w:hAnsiTheme="minorHAnsi" w:cstheme="minorHAnsi"/>
          <w:sz w:val="22"/>
          <w:szCs w:val="22"/>
        </w:rPr>
      </w:pPr>
      <w:r w:rsidRPr="00AF5508">
        <w:rPr>
          <w:rFonts w:asciiTheme="minorHAnsi" w:hAnsiTheme="minorHAnsi" w:cstheme="minorHAnsi"/>
          <w:sz w:val="22"/>
          <w:szCs w:val="22"/>
        </w:rPr>
        <w:t xml:space="preserve">Be sure to include a quote, not just say “use a complex reflection,” and indicate how that specific reflection (or other skill) might change the course of the conversation. </w:t>
      </w:r>
    </w:p>
    <w:p w14:paraId="13B8C391" w14:textId="77777777" w:rsidR="00AF5508" w:rsidRPr="00AF5508" w:rsidRDefault="00AF5508" w:rsidP="00AF5508">
      <w:pPr>
        <w:pStyle w:val="ListParagraph"/>
        <w:numPr>
          <w:ilvl w:val="0"/>
          <w:numId w:val="6"/>
        </w:numPr>
        <w:spacing w:line="259" w:lineRule="auto"/>
        <w:rPr>
          <w:rFonts w:asciiTheme="minorHAnsi" w:hAnsiTheme="minorHAnsi" w:cstheme="minorHAnsi"/>
          <w:sz w:val="22"/>
          <w:szCs w:val="22"/>
        </w:rPr>
      </w:pPr>
      <w:r w:rsidRPr="00AF5508">
        <w:rPr>
          <w:rFonts w:asciiTheme="minorHAnsi" w:hAnsiTheme="minorHAnsi" w:cstheme="minorHAnsi"/>
          <w:sz w:val="22"/>
          <w:szCs w:val="22"/>
        </w:rPr>
        <w:t xml:space="preserve">Now breathe. You did it! </w:t>
      </w:r>
    </w:p>
    <w:p w14:paraId="32333E56" w14:textId="77777777" w:rsidR="00AF5508" w:rsidRPr="00AF5508" w:rsidRDefault="00AF5508" w:rsidP="00AF5508">
      <w:pPr>
        <w:pStyle w:val="ListParagraph"/>
        <w:numPr>
          <w:ilvl w:val="0"/>
          <w:numId w:val="6"/>
        </w:numPr>
        <w:spacing w:line="259" w:lineRule="auto"/>
        <w:rPr>
          <w:rFonts w:asciiTheme="minorHAnsi" w:hAnsiTheme="minorHAnsi" w:cstheme="minorHAnsi"/>
          <w:sz w:val="22"/>
          <w:szCs w:val="22"/>
        </w:rPr>
      </w:pPr>
      <w:r w:rsidRPr="00AF5508">
        <w:rPr>
          <w:rFonts w:asciiTheme="minorHAnsi" w:hAnsiTheme="minorHAnsi" w:cstheme="minorHAnsi"/>
          <w:sz w:val="22"/>
          <w:szCs w:val="22"/>
        </w:rPr>
        <w:t>Underneath your narrative, take a moment to write a couple of sentences about what you may have learned through this process.</w:t>
      </w:r>
    </w:p>
    <w:p w14:paraId="72EB269B" w14:textId="2758838F" w:rsidR="00AF5508" w:rsidRPr="00AF5508" w:rsidRDefault="00AF5508" w:rsidP="00AF5508">
      <w:pPr>
        <w:pStyle w:val="ListParagraph"/>
        <w:numPr>
          <w:ilvl w:val="0"/>
          <w:numId w:val="6"/>
        </w:numPr>
        <w:spacing w:line="259" w:lineRule="auto"/>
        <w:rPr>
          <w:rFonts w:asciiTheme="minorHAnsi" w:hAnsiTheme="minorHAnsi" w:cstheme="minorHAnsi"/>
          <w:sz w:val="22"/>
          <w:szCs w:val="22"/>
        </w:rPr>
      </w:pPr>
      <w:r w:rsidRPr="00AF5508">
        <w:rPr>
          <w:rFonts w:asciiTheme="minorHAnsi" w:hAnsiTheme="minorHAnsi" w:cstheme="minorHAnsi"/>
          <w:sz w:val="22"/>
          <w:szCs w:val="22"/>
        </w:rPr>
        <w:t xml:space="preserve">Then save the complete document and send to </w:t>
      </w:r>
      <w:r>
        <w:rPr>
          <w:rFonts w:asciiTheme="minorHAnsi" w:hAnsiTheme="minorHAnsi" w:cstheme="minorHAnsi"/>
          <w:sz w:val="22"/>
          <w:szCs w:val="22"/>
        </w:rPr>
        <w:t>Debbie</w:t>
      </w:r>
      <w:r w:rsidRPr="00AF5508">
        <w:rPr>
          <w:rFonts w:asciiTheme="minorHAnsi" w:hAnsiTheme="minorHAnsi" w:cstheme="minorHAnsi"/>
          <w:sz w:val="22"/>
          <w:szCs w:val="22"/>
        </w:rPr>
        <w:t xml:space="preserve"> and Angela at the addresses below. </w:t>
      </w:r>
    </w:p>
    <w:p w14:paraId="4234FF72" w14:textId="77777777" w:rsidR="00AF5508" w:rsidRPr="00AF5508" w:rsidRDefault="00963D8D" w:rsidP="00AF5508">
      <w:pPr>
        <w:pStyle w:val="ListParagraph"/>
        <w:numPr>
          <w:ilvl w:val="1"/>
          <w:numId w:val="6"/>
        </w:numPr>
        <w:spacing w:line="259" w:lineRule="auto"/>
        <w:rPr>
          <w:rStyle w:val="Hyperlink"/>
          <w:rFonts w:asciiTheme="minorHAnsi" w:hAnsiTheme="minorHAnsi" w:cstheme="minorHAnsi"/>
          <w:color w:val="auto"/>
          <w:sz w:val="22"/>
          <w:szCs w:val="22"/>
          <w:u w:val="none"/>
        </w:rPr>
      </w:pPr>
      <w:hyperlink r:id="rId7" w:history="1">
        <w:r w:rsidR="00AF5508" w:rsidRPr="00AF5508">
          <w:rPr>
            <w:rStyle w:val="Hyperlink"/>
            <w:rFonts w:asciiTheme="minorHAnsi" w:hAnsiTheme="minorHAnsi" w:cstheme="minorHAnsi"/>
            <w:sz w:val="22"/>
            <w:szCs w:val="22"/>
          </w:rPr>
          <w:t>Angela.Cooper@InsightOnDemand.com</w:t>
        </w:r>
      </w:hyperlink>
    </w:p>
    <w:p w14:paraId="06388B10" w14:textId="77777777" w:rsidR="00AF5508" w:rsidRPr="00AF5508" w:rsidRDefault="00AF5508" w:rsidP="00AF5508">
      <w:pPr>
        <w:pStyle w:val="ListParagraph"/>
        <w:numPr>
          <w:ilvl w:val="1"/>
          <w:numId w:val="6"/>
        </w:numPr>
        <w:spacing w:line="259" w:lineRule="auto"/>
        <w:rPr>
          <w:rFonts w:asciiTheme="minorHAnsi" w:hAnsiTheme="minorHAnsi" w:cstheme="minorHAnsi"/>
          <w:sz w:val="22"/>
          <w:szCs w:val="22"/>
        </w:rPr>
      </w:pPr>
      <w:r w:rsidRPr="00AF5508">
        <w:rPr>
          <w:rStyle w:val="Hyperlink"/>
          <w:rFonts w:asciiTheme="minorHAnsi" w:hAnsiTheme="minorHAnsi" w:cstheme="minorHAnsi"/>
          <w:sz w:val="22"/>
          <w:szCs w:val="22"/>
        </w:rPr>
        <w:t>Debbie@DeborahRice.com</w:t>
      </w:r>
    </w:p>
    <w:p w14:paraId="423BA5B3" w14:textId="77777777" w:rsidR="00AF5508" w:rsidRPr="00AF5508" w:rsidRDefault="00AF5508" w:rsidP="00AF5508">
      <w:pPr>
        <w:rPr>
          <w:rFonts w:cstheme="minorHAnsi"/>
        </w:rPr>
      </w:pPr>
    </w:p>
    <w:p w14:paraId="7BAB1956" w14:textId="059D8F9C" w:rsidR="00AF5508" w:rsidRDefault="00AF5508" w:rsidP="00AF5508">
      <w:pPr>
        <w:ind w:left="1080"/>
      </w:pPr>
      <w:r w:rsidRPr="00AF5508">
        <w:rPr>
          <w:rFonts w:cstheme="minorHAnsi"/>
        </w:rPr>
        <w:t xml:space="preserve"> </w:t>
      </w:r>
      <w:r>
        <w:br w:type="page"/>
      </w:r>
    </w:p>
    <w:p w14:paraId="6DF80029" w14:textId="77777777" w:rsidR="00AF5508" w:rsidRDefault="00AF5508" w:rsidP="00AF5508"/>
    <w:tbl>
      <w:tblPr>
        <w:tblW w:w="10371" w:type="dxa"/>
        <w:tblInd w:w="-640" w:type="dxa"/>
        <w:tblLook w:val="04A0" w:firstRow="1" w:lastRow="0" w:firstColumn="1" w:lastColumn="0" w:noHBand="0" w:noVBand="1"/>
      </w:tblPr>
      <w:tblGrid>
        <w:gridCol w:w="1684"/>
        <w:gridCol w:w="1448"/>
        <w:gridCol w:w="956"/>
        <w:gridCol w:w="216"/>
        <w:gridCol w:w="832"/>
        <w:gridCol w:w="216"/>
        <w:gridCol w:w="317"/>
        <w:gridCol w:w="860"/>
        <w:gridCol w:w="945"/>
        <w:gridCol w:w="1453"/>
        <w:gridCol w:w="611"/>
        <w:gridCol w:w="200"/>
        <w:gridCol w:w="633"/>
      </w:tblGrid>
      <w:tr w:rsidR="00AF5508" w:rsidRPr="00FF3665" w14:paraId="38CABB5D" w14:textId="77777777" w:rsidTr="00AF5508">
        <w:trPr>
          <w:trHeight w:val="375"/>
        </w:trPr>
        <w:tc>
          <w:tcPr>
            <w:tcW w:w="10371" w:type="dxa"/>
            <w:gridSpan w:val="13"/>
            <w:tcBorders>
              <w:top w:val="single" w:sz="8" w:space="0" w:color="auto"/>
              <w:left w:val="single" w:sz="8" w:space="0" w:color="auto"/>
              <w:bottom w:val="nil"/>
              <w:right w:val="single" w:sz="8" w:space="0" w:color="000000"/>
            </w:tcBorders>
            <w:shd w:val="clear" w:color="000000" w:fill="FFFFFF"/>
            <w:vAlign w:val="center"/>
            <w:hideMark/>
          </w:tcPr>
          <w:p w14:paraId="5E2B28D7" w14:textId="77777777" w:rsidR="00AF5508" w:rsidRPr="00FF3665" w:rsidRDefault="00AF5508" w:rsidP="001C1B33">
            <w:pPr>
              <w:spacing w:line="240" w:lineRule="auto"/>
              <w:jc w:val="center"/>
              <w:rPr>
                <w:rFonts w:eastAsia="Times New Roman"/>
                <w:b/>
                <w:bCs/>
                <w:color w:val="000000"/>
                <w:sz w:val="28"/>
                <w:szCs w:val="28"/>
              </w:rPr>
            </w:pPr>
            <w:r>
              <w:rPr>
                <w:rFonts w:eastAsia="Times New Roman"/>
                <w:b/>
                <w:bCs/>
                <w:color w:val="000000"/>
                <w:sz w:val="28"/>
                <w:szCs w:val="28"/>
              </w:rPr>
              <w:t xml:space="preserve">Motivational Interviewing </w:t>
            </w:r>
          </w:p>
        </w:tc>
      </w:tr>
      <w:tr w:rsidR="00AF5508" w:rsidRPr="00FF3665" w14:paraId="34C9911E" w14:textId="77777777" w:rsidTr="00AF5508">
        <w:trPr>
          <w:trHeight w:val="375"/>
        </w:trPr>
        <w:tc>
          <w:tcPr>
            <w:tcW w:w="10371" w:type="dxa"/>
            <w:gridSpan w:val="13"/>
            <w:tcBorders>
              <w:top w:val="nil"/>
              <w:left w:val="single" w:sz="8" w:space="0" w:color="auto"/>
              <w:bottom w:val="nil"/>
              <w:right w:val="single" w:sz="8" w:space="0" w:color="000000"/>
            </w:tcBorders>
            <w:shd w:val="clear" w:color="000000" w:fill="FFFFFF"/>
            <w:noWrap/>
            <w:vAlign w:val="center"/>
            <w:hideMark/>
          </w:tcPr>
          <w:p w14:paraId="5482B0E8" w14:textId="77777777" w:rsidR="00AF5508" w:rsidRPr="00FF3665" w:rsidRDefault="00AF5508" w:rsidP="001C1B33">
            <w:pPr>
              <w:spacing w:line="240" w:lineRule="auto"/>
              <w:jc w:val="center"/>
              <w:rPr>
                <w:rFonts w:eastAsia="Times New Roman"/>
                <w:b/>
                <w:bCs/>
                <w:color w:val="000000"/>
                <w:sz w:val="28"/>
                <w:szCs w:val="28"/>
              </w:rPr>
            </w:pPr>
            <w:r>
              <w:rPr>
                <w:rFonts w:eastAsia="Times New Roman"/>
                <w:b/>
                <w:bCs/>
                <w:color w:val="000000"/>
                <w:sz w:val="28"/>
                <w:szCs w:val="28"/>
              </w:rPr>
              <w:t>MITI 4.2.1</w:t>
            </w:r>
            <w:r w:rsidRPr="00FF3665">
              <w:rPr>
                <w:rFonts w:eastAsia="Times New Roman"/>
                <w:b/>
                <w:bCs/>
                <w:color w:val="000000"/>
                <w:sz w:val="28"/>
                <w:szCs w:val="28"/>
              </w:rPr>
              <w:t xml:space="preserve"> Summary Sheet </w:t>
            </w:r>
          </w:p>
        </w:tc>
      </w:tr>
      <w:tr w:rsidR="00AF5508" w:rsidRPr="00FF3665" w14:paraId="752391D6" w14:textId="77777777" w:rsidTr="00AF5508">
        <w:trPr>
          <w:trHeight w:val="300"/>
        </w:trPr>
        <w:tc>
          <w:tcPr>
            <w:tcW w:w="10371" w:type="dxa"/>
            <w:gridSpan w:val="13"/>
            <w:tcBorders>
              <w:top w:val="nil"/>
              <w:left w:val="single" w:sz="8" w:space="0" w:color="auto"/>
              <w:bottom w:val="nil"/>
              <w:right w:val="single" w:sz="8" w:space="0" w:color="000000"/>
            </w:tcBorders>
            <w:shd w:val="clear" w:color="000000" w:fill="FFFFFF"/>
            <w:noWrap/>
            <w:vAlign w:val="center"/>
            <w:hideMark/>
          </w:tcPr>
          <w:p w14:paraId="33D107C3" w14:textId="77777777" w:rsidR="00AF5508" w:rsidRPr="00FF3665" w:rsidRDefault="00AF5508" w:rsidP="001C1B33">
            <w:pPr>
              <w:spacing w:line="240" w:lineRule="auto"/>
              <w:jc w:val="center"/>
              <w:rPr>
                <w:rFonts w:eastAsia="Times New Roman"/>
                <w:color w:val="000000"/>
                <w:sz w:val="16"/>
                <w:szCs w:val="16"/>
              </w:rPr>
            </w:pPr>
            <w:r w:rsidRPr="00FF3665">
              <w:rPr>
                <w:rFonts w:eastAsia="Times New Roman"/>
                <w:color w:val="000000"/>
                <w:sz w:val="16"/>
                <w:szCs w:val="16"/>
              </w:rPr>
              <w:t> </w:t>
            </w:r>
          </w:p>
        </w:tc>
      </w:tr>
      <w:tr w:rsidR="00AF5508" w:rsidRPr="00FF3665" w14:paraId="26882FAE" w14:textId="77777777" w:rsidTr="00AF5508">
        <w:trPr>
          <w:trHeight w:val="300"/>
        </w:trPr>
        <w:tc>
          <w:tcPr>
            <w:tcW w:w="1684" w:type="dxa"/>
            <w:tcBorders>
              <w:top w:val="nil"/>
              <w:left w:val="single" w:sz="8" w:space="0" w:color="auto"/>
              <w:bottom w:val="single" w:sz="4" w:space="0" w:color="auto"/>
              <w:right w:val="nil"/>
            </w:tcBorders>
            <w:shd w:val="clear" w:color="auto" w:fill="auto"/>
            <w:noWrap/>
            <w:vAlign w:val="bottom"/>
            <w:hideMark/>
          </w:tcPr>
          <w:p w14:paraId="709EC250" w14:textId="77777777" w:rsidR="00AF5508" w:rsidRPr="00FF3665" w:rsidRDefault="00AF5508" w:rsidP="001C1B33">
            <w:pPr>
              <w:spacing w:line="240" w:lineRule="auto"/>
              <w:rPr>
                <w:rFonts w:ascii="Calibri" w:eastAsia="Times New Roman" w:hAnsi="Calibri" w:cs="Arial"/>
                <w:color w:val="000000"/>
                <w:sz w:val="18"/>
                <w:szCs w:val="18"/>
              </w:rPr>
            </w:pPr>
            <w:r w:rsidRPr="00FF3665">
              <w:rPr>
                <w:rFonts w:ascii="Calibri" w:eastAsia="Times New Roman" w:hAnsi="Calibri" w:cs="Arial"/>
                <w:color w:val="000000"/>
                <w:sz w:val="18"/>
                <w:szCs w:val="18"/>
              </w:rPr>
              <w:t>Worker/Interviewer</w:t>
            </w:r>
          </w:p>
        </w:tc>
        <w:tc>
          <w:tcPr>
            <w:tcW w:w="2404" w:type="dxa"/>
            <w:gridSpan w:val="2"/>
            <w:tcBorders>
              <w:top w:val="nil"/>
              <w:left w:val="nil"/>
              <w:bottom w:val="single" w:sz="4" w:space="0" w:color="auto"/>
              <w:right w:val="nil"/>
            </w:tcBorders>
            <w:shd w:val="clear" w:color="auto" w:fill="auto"/>
            <w:noWrap/>
            <w:vAlign w:val="bottom"/>
            <w:hideMark/>
          </w:tcPr>
          <w:p w14:paraId="159175C5" w14:textId="77777777" w:rsidR="00AF5508" w:rsidRPr="00FF3665" w:rsidRDefault="00AF5508" w:rsidP="001C1B33">
            <w:pPr>
              <w:spacing w:line="240" w:lineRule="auto"/>
              <w:jc w:val="center"/>
              <w:rPr>
                <w:rFonts w:ascii="Calibri" w:eastAsia="Times New Roman" w:hAnsi="Calibri" w:cs="Arial"/>
                <w:color w:val="000000"/>
                <w:sz w:val="18"/>
                <w:szCs w:val="18"/>
              </w:rPr>
            </w:pPr>
          </w:p>
        </w:tc>
        <w:tc>
          <w:tcPr>
            <w:tcW w:w="1264" w:type="dxa"/>
            <w:gridSpan w:val="3"/>
            <w:tcBorders>
              <w:top w:val="nil"/>
              <w:left w:val="nil"/>
              <w:bottom w:val="single" w:sz="4" w:space="0" w:color="auto"/>
              <w:right w:val="nil"/>
            </w:tcBorders>
            <w:shd w:val="clear" w:color="000000" w:fill="FFFFFF"/>
            <w:noWrap/>
            <w:vAlign w:val="bottom"/>
            <w:hideMark/>
          </w:tcPr>
          <w:p w14:paraId="085FC00A" w14:textId="77777777" w:rsidR="00AF5508" w:rsidRPr="00FF3665" w:rsidRDefault="00AF5508" w:rsidP="001C1B33">
            <w:pPr>
              <w:spacing w:line="240" w:lineRule="auto"/>
              <w:rPr>
                <w:rFonts w:ascii="Calibri" w:eastAsia="Times New Roman" w:hAnsi="Calibri" w:cs="Arial"/>
                <w:color w:val="000000"/>
                <w:sz w:val="18"/>
                <w:szCs w:val="18"/>
              </w:rPr>
            </w:pPr>
            <w:r w:rsidRPr="00FF3665">
              <w:rPr>
                <w:rFonts w:ascii="Calibri" w:eastAsia="Times New Roman" w:hAnsi="Calibri" w:cs="Arial"/>
                <w:color w:val="000000"/>
                <w:sz w:val="18"/>
                <w:szCs w:val="18"/>
              </w:rPr>
              <w:t>Recording #:</w:t>
            </w:r>
            <w:r>
              <w:rPr>
                <w:rFonts w:ascii="Calibri" w:eastAsia="Times New Roman" w:hAnsi="Calibri" w:cs="Arial"/>
                <w:color w:val="000000"/>
                <w:sz w:val="18"/>
                <w:szCs w:val="18"/>
              </w:rPr>
              <w:t xml:space="preserve">   </w:t>
            </w:r>
          </w:p>
        </w:tc>
        <w:tc>
          <w:tcPr>
            <w:tcW w:w="317" w:type="dxa"/>
            <w:tcBorders>
              <w:top w:val="nil"/>
              <w:left w:val="nil"/>
              <w:bottom w:val="single" w:sz="4" w:space="0" w:color="auto"/>
              <w:right w:val="nil"/>
            </w:tcBorders>
            <w:shd w:val="clear" w:color="000000" w:fill="FFFFFF"/>
            <w:noWrap/>
            <w:vAlign w:val="bottom"/>
            <w:hideMark/>
          </w:tcPr>
          <w:p w14:paraId="5C56FF52" w14:textId="77777777" w:rsidR="00AF5508" w:rsidRPr="00FF3665" w:rsidRDefault="00AF5508" w:rsidP="001C1B33">
            <w:pPr>
              <w:spacing w:line="240" w:lineRule="auto"/>
              <w:rPr>
                <w:rFonts w:ascii="Calibri" w:eastAsia="Times New Roman" w:hAnsi="Calibri" w:cs="Arial"/>
                <w:color w:val="000000"/>
                <w:sz w:val="18"/>
                <w:szCs w:val="18"/>
              </w:rPr>
            </w:pPr>
            <w:r>
              <w:rPr>
                <w:rFonts w:ascii="Calibri" w:eastAsia="Times New Roman" w:hAnsi="Calibri" w:cs="Arial"/>
                <w:color w:val="000000"/>
                <w:sz w:val="18"/>
                <w:szCs w:val="18"/>
              </w:rPr>
              <w:t>1</w:t>
            </w:r>
          </w:p>
        </w:tc>
        <w:tc>
          <w:tcPr>
            <w:tcW w:w="860" w:type="dxa"/>
            <w:tcBorders>
              <w:top w:val="nil"/>
              <w:left w:val="nil"/>
              <w:bottom w:val="single" w:sz="4" w:space="0" w:color="auto"/>
              <w:right w:val="nil"/>
            </w:tcBorders>
            <w:shd w:val="clear" w:color="000000" w:fill="FFFFFF"/>
            <w:noWrap/>
            <w:vAlign w:val="bottom"/>
            <w:hideMark/>
          </w:tcPr>
          <w:p w14:paraId="108DD5C4" w14:textId="77777777" w:rsidR="00AF5508" w:rsidRPr="00FF3665" w:rsidRDefault="00AF5508" w:rsidP="001C1B33">
            <w:pPr>
              <w:spacing w:line="240" w:lineRule="auto"/>
              <w:rPr>
                <w:rFonts w:ascii="Calibri" w:eastAsia="Times New Roman" w:hAnsi="Calibri" w:cs="Arial"/>
                <w:color w:val="000000"/>
                <w:sz w:val="18"/>
                <w:szCs w:val="18"/>
              </w:rPr>
            </w:pPr>
            <w:r w:rsidRPr="00FF3665">
              <w:rPr>
                <w:rFonts w:ascii="Calibri" w:eastAsia="Times New Roman" w:hAnsi="Calibri" w:cs="Arial"/>
                <w:color w:val="000000"/>
                <w:sz w:val="18"/>
                <w:szCs w:val="18"/>
              </w:rPr>
              <w:t>Coder:</w:t>
            </w:r>
          </w:p>
        </w:tc>
        <w:tc>
          <w:tcPr>
            <w:tcW w:w="2398" w:type="dxa"/>
            <w:gridSpan w:val="2"/>
            <w:tcBorders>
              <w:top w:val="nil"/>
              <w:left w:val="nil"/>
              <w:bottom w:val="single" w:sz="4" w:space="0" w:color="auto"/>
              <w:right w:val="nil"/>
            </w:tcBorders>
            <w:shd w:val="clear" w:color="000000" w:fill="FFFFFF"/>
            <w:noWrap/>
            <w:vAlign w:val="bottom"/>
            <w:hideMark/>
          </w:tcPr>
          <w:p w14:paraId="2C4E860A" w14:textId="77777777" w:rsidR="00AF5508" w:rsidRPr="00FF3665" w:rsidRDefault="00AF5508" w:rsidP="001C1B33">
            <w:pPr>
              <w:spacing w:line="240" w:lineRule="auto"/>
              <w:rPr>
                <w:rFonts w:ascii="Calibri" w:eastAsia="Times New Roman" w:hAnsi="Calibri" w:cs="Arial"/>
                <w:color w:val="000000"/>
                <w:sz w:val="18"/>
                <w:szCs w:val="18"/>
              </w:rPr>
            </w:pPr>
          </w:p>
        </w:tc>
        <w:tc>
          <w:tcPr>
            <w:tcW w:w="611" w:type="dxa"/>
            <w:tcBorders>
              <w:top w:val="nil"/>
              <w:left w:val="nil"/>
              <w:bottom w:val="single" w:sz="4" w:space="0" w:color="auto"/>
              <w:right w:val="nil"/>
            </w:tcBorders>
            <w:shd w:val="clear" w:color="000000" w:fill="FFFFFF"/>
            <w:noWrap/>
            <w:vAlign w:val="bottom"/>
            <w:hideMark/>
          </w:tcPr>
          <w:p w14:paraId="5B78EC32" w14:textId="77777777" w:rsidR="00AF5508" w:rsidRPr="00FF3665" w:rsidRDefault="00AF5508" w:rsidP="001C1B33">
            <w:pPr>
              <w:spacing w:line="240" w:lineRule="auto"/>
              <w:rPr>
                <w:rFonts w:ascii="Calibri" w:eastAsia="Times New Roman" w:hAnsi="Calibri" w:cs="Arial"/>
                <w:color w:val="000000"/>
                <w:sz w:val="18"/>
                <w:szCs w:val="18"/>
              </w:rPr>
            </w:pPr>
            <w:r w:rsidRPr="00FF3665">
              <w:rPr>
                <w:rFonts w:ascii="Calibri" w:eastAsia="Times New Roman" w:hAnsi="Calibri" w:cs="Arial"/>
                <w:color w:val="000000"/>
                <w:sz w:val="18"/>
                <w:szCs w:val="18"/>
              </w:rPr>
              <w:t>Date:</w:t>
            </w:r>
          </w:p>
        </w:tc>
        <w:tc>
          <w:tcPr>
            <w:tcW w:w="833" w:type="dxa"/>
            <w:gridSpan w:val="2"/>
            <w:tcBorders>
              <w:top w:val="nil"/>
              <w:left w:val="nil"/>
              <w:bottom w:val="single" w:sz="4" w:space="0" w:color="auto"/>
              <w:right w:val="single" w:sz="8" w:space="0" w:color="auto"/>
            </w:tcBorders>
            <w:shd w:val="clear" w:color="000000" w:fill="FFFFFF"/>
            <w:noWrap/>
            <w:vAlign w:val="bottom"/>
            <w:hideMark/>
          </w:tcPr>
          <w:p w14:paraId="490A2DB4" w14:textId="77777777" w:rsidR="00AF5508" w:rsidRPr="00FF3665" w:rsidRDefault="00AF5508" w:rsidP="001C1B33">
            <w:pPr>
              <w:spacing w:line="240" w:lineRule="auto"/>
              <w:rPr>
                <w:rFonts w:ascii="Calibri" w:eastAsia="Times New Roman" w:hAnsi="Calibri" w:cs="Arial"/>
                <w:color w:val="000000"/>
              </w:rPr>
            </w:pPr>
            <w:r w:rsidRPr="00FF3665">
              <w:rPr>
                <w:rFonts w:ascii="Calibri" w:eastAsia="Times New Roman" w:hAnsi="Calibri" w:cs="Arial"/>
                <w:color w:val="000000"/>
              </w:rPr>
              <w:t> </w:t>
            </w:r>
          </w:p>
        </w:tc>
      </w:tr>
      <w:tr w:rsidR="00AF5508" w:rsidRPr="00FF3665" w14:paraId="3D12DAD7" w14:textId="77777777" w:rsidTr="00AF5508">
        <w:trPr>
          <w:trHeight w:val="495"/>
        </w:trPr>
        <w:tc>
          <w:tcPr>
            <w:tcW w:w="3132" w:type="dxa"/>
            <w:gridSpan w:val="2"/>
            <w:tcBorders>
              <w:top w:val="nil"/>
              <w:left w:val="single" w:sz="8" w:space="0" w:color="auto"/>
              <w:bottom w:val="single" w:sz="8" w:space="0" w:color="auto"/>
              <w:right w:val="nil"/>
            </w:tcBorders>
            <w:shd w:val="clear" w:color="000000" w:fill="FFFFFF"/>
            <w:noWrap/>
            <w:vAlign w:val="bottom"/>
            <w:hideMark/>
          </w:tcPr>
          <w:p w14:paraId="5199DF28" w14:textId="77777777" w:rsidR="00AF5508" w:rsidRPr="00FF3665" w:rsidRDefault="00AF5508" w:rsidP="001C1B33">
            <w:pPr>
              <w:spacing w:line="240" w:lineRule="auto"/>
              <w:rPr>
                <w:rFonts w:ascii="Calibri" w:eastAsia="Times New Roman" w:hAnsi="Calibri" w:cs="Arial"/>
                <w:b/>
                <w:bCs/>
                <w:color w:val="000000"/>
                <w:sz w:val="28"/>
                <w:szCs w:val="28"/>
              </w:rPr>
            </w:pPr>
            <w:r w:rsidRPr="00D46F93">
              <w:rPr>
                <w:rFonts w:ascii="Calibri" w:eastAsia="Times New Roman" w:hAnsi="Calibri" w:cs="Arial"/>
                <w:b/>
                <w:bCs/>
                <w:color w:val="000000"/>
                <w:sz w:val="28"/>
                <w:szCs w:val="28"/>
                <w:highlight w:val="yellow"/>
              </w:rPr>
              <w:t xml:space="preserve">Global Ratings </w:t>
            </w:r>
            <w:r w:rsidRPr="00D46F93">
              <w:rPr>
                <w:rFonts w:ascii="Calibri" w:eastAsia="Times New Roman" w:hAnsi="Calibri" w:cs="Arial"/>
                <w:b/>
                <w:bCs/>
                <w:color w:val="000000"/>
                <w:sz w:val="40"/>
                <w:szCs w:val="40"/>
                <w:highlight w:val="yellow"/>
              </w:rPr>
              <w:t>C.</w:t>
            </w:r>
          </w:p>
        </w:tc>
        <w:tc>
          <w:tcPr>
            <w:tcW w:w="1172" w:type="dxa"/>
            <w:gridSpan w:val="2"/>
            <w:tcBorders>
              <w:top w:val="nil"/>
              <w:left w:val="nil"/>
              <w:bottom w:val="single" w:sz="8" w:space="0" w:color="auto"/>
              <w:right w:val="nil"/>
            </w:tcBorders>
            <w:shd w:val="clear" w:color="000000" w:fill="FFFFFF"/>
            <w:vAlign w:val="bottom"/>
            <w:hideMark/>
          </w:tcPr>
          <w:p w14:paraId="1712DD2C" w14:textId="77777777" w:rsidR="00AF5508" w:rsidRPr="00FF3665" w:rsidRDefault="00AF5508" w:rsidP="001C1B33">
            <w:pPr>
              <w:spacing w:line="240" w:lineRule="auto"/>
              <w:jc w:val="center"/>
              <w:rPr>
                <w:rFonts w:ascii="Calibri" w:eastAsia="Times New Roman" w:hAnsi="Calibri" w:cs="Arial"/>
                <w:color w:val="000000"/>
                <w:sz w:val="16"/>
                <w:szCs w:val="16"/>
              </w:rPr>
            </w:pPr>
            <w:r w:rsidRPr="00FF3665">
              <w:rPr>
                <w:rFonts w:ascii="Calibri" w:eastAsia="Times New Roman" w:hAnsi="Calibri" w:cs="Arial"/>
                <w:color w:val="000000"/>
                <w:sz w:val="16"/>
                <w:szCs w:val="16"/>
              </w:rPr>
              <w:t>Low        High</w:t>
            </w:r>
            <w:r w:rsidRPr="00FF3665">
              <w:rPr>
                <w:rFonts w:ascii="Calibri" w:eastAsia="Times New Roman" w:hAnsi="Calibri" w:cs="Arial"/>
                <w:color w:val="000000"/>
                <w:sz w:val="16"/>
                <w:szCs w:val="16"/>
              </w:rPr>
              <w:br/>
              <w:t>1   2   3   4    5</w:t>
            </w:r>
          </w:p>
        </w:tc>
        <w:tc>
          <w:tcPr>
            <w:tcW w:w="6067" w:type="dxa"/>
            <w:gridSpan w:val="9"/>
            <w:tcBorders>
              <w:top w:val="nil"/>
              <w:left w:val="single" w:sz="8" w:space="0" w:color="auto"/>
              <w:bottom w:val="single" w:sz="8" w:space="0" w:color="auto"/>
              <w:right w:val="single" w:sz="8" w:space="0" w:color="000000"/>
            </w:tcBorders>
            <w:shd w:val="clear" w:color="000000" w:fill="FFFFFF"/>
            <w:vAlign w:val="bottom"/>
            <w:hideMark/>
          </w:tcPr>
          <w:p w14:paraId="49BB9A14" w14:textId="77777777" w:rsidR="00AF5508" w:rsidRPr="00FF3665" w:rsidRDefault="00AF5508" w:rsidP="001C1B33">
            <w:pPr>
              <w:spacing w:line="240" w:lineRule="auto"/>
              <w:rPr>
                <w:rFonts w:ascii="Calibri" w:eastAsia="Times New Roman" w:hAnsi="Calibri" w:cs="Arial"/>
                <w:color w:val="000000"/>
              </w:rPr>
            </w:pPr>
            <w:r w:rsidRPr="00FF3665">
              <w:rPr>
                <w:rFonts w:ascii="Calibri" w:eastAsia="Times New Roman" w:hAnsi="Calibri" w:cs="Arial"/>
                <w:color w:val="000000"/>
              </w:rPr>
              <w:t>Target Change:</w:t>
            </w:r>
            <w:r>
              <w:rPr>
                <w:rFonts w:ascii="Calibri" w:eastAsia="Times New Roman" w:hAnsi="Calibri" w:cs="Arial"/>
                <w:color w:val="000000"/>
              </w:rPr>
              <w:t xml:space="preserve"> </w:t>
            </w:r>
          </w:p>
        </w:tc>
      </w:tr>
      <w:tr w:rsidR="00AF5508" w:rsidRPr="00FF3665" w14:paraId="161315B6" w14:textId="77777777" w:rsidTr="00AF5508">
        <w:trPr>
          <w:trHeight w:val="300"/>
        </w:trPr>
        <w:tc>
          <w:tcPr>
            <w:tcW w:w="4304" w:type="dxa"/>
            <w:gridSpan w:val="4"/>
            <w:tcBorders>
              <w:top w:val="single" w:sz="8" w:space="0" w:color="auto"/>
              <w:left w:val="single" w:sz="8" w:space="0" w:color="auto"/>
              <w:bottom w:val="single" w:sz="4" w:space="0" w:color="auto"/>
              <w:right w:val="single" w:sz="4" w:space="0" w:color="000000"/>
            </w:tcBorders>
            <w:shd w:val="clear" w:color="000000" w:fill="FFFFFF"/>
            <w:vAlign w:val="bottom"/>
            <w:hideMark/>
          </w:tcPr>
          <w:p w14:paraId="17624153" w14:textId="77777777" w:rsidR="00AF5508" w:rsidRPr="00FF3665" w:rsidRDefault="00AF5508" w:rsidP="001C1B33">
            <w:pPr>
              <w:spacing w:line="240" w:lineRule="auto"/>
              <w:jc w:val="center"/>
              <w:rPr>
                <w:rFonts w:ascii="Calibri" w:eastAsia="Times New Roman" w:hAnsi="Calibri" w:cs="Arial"/>
                <w:color w:val="000000"/>
              </w:rPr>
            </w:pPr>
            <w:r w:rsidRPr="00FF3665">
              <w:rPr>
                <w:rFonts w:ascii="Calibri" w:eastAsia="Times New Roman" w:hAnsi="Calibri" w:cs="Arial"/>
                <w:b/>
                <w:bCs/>
                <w:color w:val="000000"/>
              </w:rPr>
              <w:t>Technical Components</w:t>
            </w:r>
            <w:r w:rsidRPr="00FF3665">
              <w:rPr>
                <w:rFonts w:ascii="Arial" w:eastAsia="Times New Roman" w:hAnsi="Arial" w:cs="Arial"/>
                <w:color w:val="000000"/>
              </w:rPr>
              <w:t xml:space="preserve">                    </w:t>
            </w:r>
          </w:p>
        </w:tc>
        <w:tc>
          <w:tcPr>
            <w:tcW w:w="6067" w:type="dxa"/>
            <w:gridSpan w:val="9"/>
            <w:vMerge w:val="restart"/>
            <w:tcBorders>
              <w:top w:val="nil"/>
              <w:left w:val="single" w:sz="4" w:space="0" w:color="auto"/>
              <w:bottom w:val="single" w:sz="4" w:space="0" w:color="auto"/>
              <w:right w:val="single" w:sz="8" w:space="0" w:color="000000"/>
            </w:tcBorders>
            <w:shd w:val="clear" w:color="000000" w:fill="FFFFFF"/>
            <w:hideMark/>
          </w:tcPr>
          <w:p w14:paraId="2F70D11D" w14:textId="77777777" w:rsidR="00AF5508" w:rsidRPr="00FF3665" w:rsidRDefault="00AF5508" w:rsidP="001C1B33">
            <w:pPr>
              <w:spacing w:line="240" w:lineRule="auto"/>
              <w:rPr>
                <w:rFonts w:ascii="Calibri" w:eastAsia="Times New Roman" w:hAnsi="Calibri" w:cs="Arial"/>
                <w:color w:val="000000"/>
              </w:rPr>
            </w:pPr>
            <w:r w:rsidRPr="00FF3665">
              <w:rPr>
                <w:rFonts w:ascii="Calibri" w:eastAsia="Times New Roman" w:hAnsi="Calibri" w:cs="Arial"/>
                <w:color w:val="000000"/>
              </w:rPr>
              <w:t> </w:t>
            </w:r>
          </w:p>
        </w:tc>
      </w:tr>
      <w:tr w:rsidR="00AF5508" w:rsidRPr="00FF3665" w14:paraId="1C84057A" w14:textId="77777777" w:rsidTr="00AF5508">
        <w:trPr>
          <w:trHeight w:val="300"/>
        </w:trPr>
        <w:tc>
          <w:tcPr>
            <w:tcW w:w="3132" w:type="dxa"/>
            <w:gridSpan w:val="2"/>
            <w:tcBorders>
              <w:top w:val="nil"/>
              <w:left w:val="single" w:sz="8" w:space="0" w:color="auto"/>
              <w:bottom w:val="single" w:sz="4" w:space="0" w:color="auto"/>
              <w:right w:val="single" w:sz="4" w:space="0" w:color="auto"/>
            </w:tcBorders>
            <w:shd w:val="clear" w:color="000000" w:fill="FFFFFF"/>
            <w:vAlign w:val="center"/>
            <w:hideMark/>
          </w:tcPr>
          <w:p w14:paraId="7534A83A" w14:textId="77777777" w:rsidR="00AF5508" w:rsidRPr="00FF3665" w:rsidRDefault="00AF5508" w:rsidP="001C1B33">
            <w:pPr>
              <w:spacing w:line="240" w:lineRule="auto"/>
              <w:rPr>
                <w:rFonts w:ascii="Calibri" w:eastAsia="Times New Roman" w:hAnsi="Calibri" w:cs="Arial"/>
                <w:color w:val="000000"/>
              </w:rPr>
            </w:pPr>
            <w:r w:rsidRPr="00FF3665">
              <w:rPr>
                <w:rFonts w:ascii="Calibri" w:eastAsia="Times New Roman" w:hAnsi="Calibri" w:cs="Arial"/>
                <w:color w:val="000000"/>
              </w:rPr>
              <w:t>Cultivating Change Talk</w:t>
            </w:r>
          </w:p>
        </w:tc>
        <w:tc>
          <w:tcPr>
            <w:tcW w:w="1172" w:type="dxa"/>
            <w:gridSpan w:val="2"/>
            <w:tcBorders>
              <w:top w:val="nil"/>
              <w:left w:val="nil"/>
              <w:bottom w:val="single" w:sz="4" w:space="0" w:color="auto"/>
              <w:right w:val="single" w:sz="4" w:space="0" w:color="auto"/>
            </w:tcBorders>
            <w:shd w:val="clear" w:color="000000" w:fill="FFFFFF"/>
            <w:vAlign w:val="center"/>
            <w:hideMark/>
          </w:tcPr>
          <w:p w14:paraId="0026B35C" w14:textId="77777777" w:rsidR="00AF5508" w:rsidRPr="00FF3665" w:rsidRDefault="00AF5508" w:rsidP="001C1B33">
            <w:pPr>
              <w:spacing w:line="240" w:lineRule="auto"/>
              <w:jc w:val="center"/>
              <w:rPr>
                <w:rFonts w:ascii="Calibri" w:eastAsia="Times New Roman" w:hAnsi="Calibri" w:cs="Arial"/>
                <w:sz w:val="20"/>
                <w:szCs w:val="20"/>
              </w:rPr>
            </w:pPr>
          </w:p>
        </w:tc>
        <w:tc>
          <w:tcPr>
            <w:tcW w:w="6067" w:type="dxa"/>
            <w:gridSpan w:val="9"/>
            <w:vMerge/>
            <w:tcBorders>
              <w:top w:val="nil"/>
              <w:left w:val="nil"/>
              <w:bottom w:val="single" w:sz="4" w:space="0" w:color="auto"/>
              <w:right w:val="single" w:sz="4" w:space="0" w:color="auto"/>
            </w:tcBorders>
            <w:vAlign w:val="center"/>
            <w:hideMark/>
          </w:tcPr>
          <w:p w14:paraId="67BB6E51" w14:textId="77777777" w:rsidR="00AF5508" w:rsidRPr="00FF3665" w:rsidRDefault="00AF5508" w:rsidP="001C1B33">
            <w:pPr>
              <w:spacing w:line="240" w:lineRule="auto"/>
              <w:rPr>
                <w:rFonts w:ascii="Calibri" w:eastAsia="Times New Roman" w:hAnsi="Calibri" w:cs="Arial"/>
                <w:color w:val="000000"/>
              </w:rPr>
            </w:pPr>
          </w:p>
        </w:tc>
      </w:tr>
      <w:tr w:rsidR="00AF5508" w:rsidRPr="00FF3665" w14:paraId="2D56DAD0" w14:textId="77777777" w:rsidTr="00AF5508">
        <w:trPr>
          <w:trHeight w:val="368"/>
        </w:trPr>
        <w:tc>
          <w:tcPr>
            <w:tcW w:w="3132" w:type="dxa"/>
            <w:gridSpan w:val="2"/>
            <w:tcBorders>
              <w:top w:val="nil"/>
              <w:left w:val="single" w:sz="8" w:space="0" w:color="auto"/>
              <w:bottom w:val="single" w:sz="4" w:space="0" w:color="auto"/>
              <w:right w:val="single" w:sz="4" w:space="0" w:color="auto"/>
            </w:tcBorders>
            <w:shd w:val="clear" w:color="000000" w:fill="FFFFFF"/>
            <w:vAlign w:val="center"/>
            <w:hideMark/>
          </w:tcPr>
          <w:p w14:paraId="0FD2D857" w14:textId="77777777" w:rsidR="00AF5508" w:rsidRPr="00FF3665" w:rsidRDefault="00AF5508" w:rsidP="001C1B33">
            <w:pPr>
              <w:spacing w:line="240" w:lineRule="auto"/>
              <w:rPr>
                <w:rFonts w:ascii="Calibri" w:eastAsia="Times New Roman" w:hAnsi="Calibri" w:cs="Arial"/>
                <w:color w:val="000000"/>
              </w:rPr>
            </w:pPr>
            <w:r>
              <w:rPr>
                <w:rFonts w:ascii="Calibri" w:eastAsia="Times New Roman" w:hAnsi="Calibri" w:cs="Arial"/>
                <w:color w:val="000000"/>
              </w:rPr>
              <w:t>Softening</w:t>
            </w:r>
            <w:r w:rsidRPr="00FF3665">
              <w:rPr>
                <w:rFonts w:ascii="Calibri" w:eastAsia="Times New Roman" w:hAnsi="Calibri" w:cs="Arial"/>
                <w:color w:val="000000"/>
              </w:rPr>
              <w:t xml:space="preserve"> Sustain Talk</w:t>
            </w:r>
          </w:p>
        </w:tc>
        <w:tc>
          <w:tcPr>
            <w:tcW w:w="1172" w:type="dxa"/>
            <w:gridSpan w:val="2"/>
            <w:tcBorders>
              <w:top w:val="nil"/>
              <w:left w:val="nil"/>
              <w:bottom w:val="single" w:sz="4" w:space="0" w:color="auto"/>
              <w:right w:val="single" w:sz="4" w:space="0" w:color="auto"/>
            </w:tcBorders>
            <w:shd w:val="clear" w:color="000000" w:fill="FFFFFF"/>
            <w:vAlign w:val="center"/>
            <w:hideMark/>
          </w:tcPr>
          <w:p w14:paraId="26C22BDE" w14:textId="77777777" w:rsidR="00AF5508" w:rsidRPr="00FF3665" w:rsidRDefault="00AF5508" w:rsidP="001C1B33">
            <w:pPr>
              <w:spacing w:line="240" w:lineRule="auto"/>
              <w:jc w:val="center"/>
              <w:rPr>
                <w:rFonts w:ascii="Calibri" w:eastAsia="Times New Roman" w:hAnsi="Calibri" w:cs="Arial"/>
                <w:sz w:val="20"/>
                <w:szCs w:val="20"/>
              </w:rPr>
            </w:pPr>
            <w:r w:rsidRPr="00FF3665">
              <w:rPr>
                <w:rFonts w:ascii="Calibri" w:eastAsia="Times New Roman" w:hAnsi="Calibri" w:cs="Arial"/>
                <w:sz w:val="20"/>
                <w:szCs w:val="20"/>
              </w:rPr>
              <w:t> </w:t>
            </w:r>
          </w:p>
        </w:tc>
        <w:tc>
          <w:tcPr>
            <w:tcW w:w="6067" w:type="dxa"/>
            <w:gridSpan w:val="9"/>
            <w:tcBorders>
              <w:top w:val="single" w:sz="4" w:space="0" w:color="auto"/>
              <w:left w:val="nil"/>
              <w:bottom w:val="single" w:sz="4" w:space="0" w:color="auto"/>
              <w:right w:val="single" w:sz="8" w:space="0" w:color="000000"/>
            </w:tcBorders>
            <w:shd w:val="clear" w:color="000000" w:fill="FFFFFF"/>
            <w:vAlign w:val="bottom"/>
            <w:hideMark/>
          </w:tcPr>
          <w:p w14:paraId="0219A836" w14:textId="77777777" w:rsidR="00AF5508" w:rsidRPr="00FF3665" w:rsidRDefault="00AF5508" w:rsidP="001C1B33">
            <w:pPr>
              <w:spacing w:line="240" w:lineRule="auto"/>
              <w:jc w:val="center"/>
              <w:rPr>
                <w:rFonts w:ascii="Calibri" w:eastAsia="Times New Roman" w:hAnsi="Calibri" w:cs="Arial"/>
                <w:color w:val="000000"/>
              </w:rPr>
            </w:pPr>
            <w:r w:rsidRPr="00D46F93">
              <w:rPr>
                <w:rFonts w:ascii="Calibri" w:eastAsia="Times New Roman" w:hAnsi="Calibri" w:cs="Arial"/>
                <w:b/>
                <w:bCs/>
                <w:color w:val="000000"/>
                <w:sz w:val="36"/>
                <w:szCs w:val="36"/>
                <w:highlight w:val="yellow"/>
              </w:rPr>
              <w:t>B</w:t>
            </w:r>
            <w:r w:rsidRPr="00D46F93">
              <w:rPr>
                <w:rFonts w:ascii="Calibri" w:eastAsia="Times New Roman" w:hAnsi="Calibri" w:cs="Arial"/>
                <w:color w:val="000000"/>
                <w:highlight w:val="yellow"/>
              </w:rPr>
              <w:t>. Summary Scores</w:t>
            </w:r>
          </w:p>
        </w:tc>
      </w:tr>
      <w:tr w:rsidR="00AF5508" w:rsidRPr="00FF3665" w14:paraId="6D33EA9A" w14:textId="77777777" w:rsidTr="00AF5508">
        <w:trPr>
          <w:trHeight w:val="300"/>
        </w:trPr>
        <w:tc>
          <w:tcPr>
            <w:tcW w:w="4304" w:type="dxa"/>
            <w:gridSpan w:val="4"/>
            <w:tcBorders>
              <w:top w:val="single" w:sz="4" w:space="0" w:color="auto"/>
              <w:left w:val="single" w:sz="8" w:space="0" w:color="auto"/>
              <w:bottom w:val="single" w:sz="4" w:space="0" w:color="auto"/>
              <w:right w:val="single" w:sz="4" w:space="0" w:color="000000"/>
            </w:tcBorders>
            <w:shd w:val="clear" w:color="000000" w:fill="FFFFFF"/>
            <w:hideMark/>
          </w:tcPr>
          <w:p w14:paraId="78152412" w14:textId="77777777" w:rsidR="00AF5508" w:rsidRPr="00FF3665" w:rsidRDefault="00AF5508" w:rsidP="001C1B33">
            <w:pPr>
              <w:spacing w:line="240" w:lineRule="auto"/>
              <w:jc w:val="center"/>
              <w:rPr>
                <w:rFonts w:ascii="Calibri" w:eastAsia="Times New Roman" w:hAnsi="Calibri" w:cs="Arial"/>
                <w:b/>
                <w:bCs/>
              </w:rPr>
            </w:pPr>
            <w:r w:rsidRPr="00FF3665">
              <w:rPr>
                <w:rFonts w:ascii="Calibri" w:eastAsia="Times New Roman" w:hAnsi="Calibri" w:cs="Arial"/>
                <w:b/>
                <w:bCs/>
              </w:rPr>
              <w:t>Relational Components</w:t>
            </w:r>
          </w:p>
        </w:tc>
        <w:tc>
          <w:tcPr>
            <w:tcW w:w="2225" w:type="dxa"/>
            <w:gridSpan w:val="4"/>
            <w:tcBorders>
              <w:top w:val="single" w:sz="4" w:space="0" w:color="auto"/>
              <w:left w:val="nil"/>
              <w:bottom w:val="single" w:sz="4" w:space="0" w:color="auto"/>
              <w:right w:val="single" w:sz="4" w:space="0" w:color="auto"/>
            </w:tcBorders>
            <w:shd w:val="clear" w:color="000000" w:fill="FFFFFF"/>
            <w:vAlign w:val="center"/>
            <w:hideMark/>
          </w:tcPr>
          <w:p w14:paraId="5E15B475" w14:textId="77777777" w:rsidR="00AF5508" w:rsidRDefault="00AF5508" w:rsidP="001C1B33">
            <w:pPr>
              <w:spacing w:line="240" w:lineRule="auto"/>
              <w:jc w:val="center"/>
              <w:rPr>
                <w:rFonts w:ascii="Calibri" w:eastAsia="Times New Roman" w:hAnsi="Calibri" w:cs="Arial"/>
                <w:color w:val="000000"/>
              </w:rPr>
            </w:pPr>
            <w:r w:rsidRPr="00FF3665">
              <w:rPr>
                <w:rFonts w:ascii="Calibri" w:eastAsia="Times New Roman" w:hAnsi="Calibri" w:cs="Arial"/>
                <w:color w:val="000000"/>
              </w:rPr>
              <w:t>Technical Global</w:t>
            </w:r>
          </w:p>
          <w:p w14:paraId="01B8D854" w14:textId="77777777" w:rsidR="00AF5508" w:rsidRPr="00FF3665" w:rsidRDefault="00AF5508" w:rsidP="001C1B33">
            <w:pPr>
              <w:spacing w:line="240" w:lineRule="auto"/>
              <w:jc w:val="center"/>
              <w:rPr>
                <w:rFonts w:ascii="Calibri" w:eastAsia="Times New Roman" w:hAnsi="Calibri" w:cs="Arial"/>
                <w:color w:val="000000"/>
              </w:rPr>
            </w:pPr>
            <w:r>
              <w:rPr>
                <w:rFonts w:ascii="Calibri" w:eastAsia="Times New Roman" w:hAnsi="Calibri" w:cs="Arial"/>
                <w:color w:val="000000"/>
              </w:rPr>
              <w:t>(CCT + SST)/2</w:t>
            </w:r>
          </w:p>
        </w:tc>
        <w:tc>
          <w:tcPr>
            <w:tcW w:w="945" w:type="dxa"/>
            <w:tcBorders>
              <w:top w:val="nil"/>
              <w:left w:val="nil"/>
              <w:bottom w:val="single" w:sz="4" w:space="0" w:color="auto"/>
              <w:right w:val="single" w:sz="4" w:space="0" w:color="auto"/>
            </w:tcBorders>
            <w:shd w:val="clear" w:color="auto" w:fill="auto"/>
            <w:noWrap/>
            <w:vAlign w:val="center"/>
            <w:hideMark/>
          </w:tcPr>
          <w:p w14:paraId="2B4FD09B" w14:textId="77777777" w:rsidR="00AF5508" w:rsidRPr="00FF3665" w:rsidRDefault="00AF5508" w:rsidP="001C1B33">
            <w:pPr>
              <w:spacing w:line="240" w:lineRule="auto"/>
              <w:jc w:val="center"/>
              <w:rPr>
                <w:rFonts w:ascii="Calibri" w:eastAsia="Times New Roman" w:hAnsi="Calibri" w:cs="Arial"/>
                <w:color w:val="000000"/>
              </w:rPr>
            </w:pPr>
            <w:r w:rsidRPr="00FF3665">
              <w:rPr>
                <w:rFonts w:ascii="Calibri" w:eastAsia="Times New Roman" w:hAnsi="Calibri" w:cs="Arial"/>
                <w:color w:val="000000"/>
              </w:rPr>
              <w:t> </w:t>
            </w:r>
          </w:p>
        </w:tc>
        <w:tc>
          <w:tcPr>
            <w:tcW w:w="2264" w:type="dxa"/>
            <w:gridSpan w:val="3"/>
            <w:tcBorders>
              <w:top w:val="single" w:sz="4" w:space="0" w:color="auto"/>
              <w:left w:val="nil"/>
              <w:bottom w:val="single" w:sz="4" w:space="0" w:color="auto"/>
              <w:right w:val="single" w:sz="4" w:space="0" w:color="auto"/>
            </w:tcBorders>
            <w:shd w:val="clear" w:color="000000" w:fill="FFFFFF"/>
            <w:vAlign w:val="center"/>
            <w:hideMark/>
          </w:tcPr>
          <w:p w14:paraId="300285BB" w14:textId="77777777" w:rsidR="00AF5508" w:rsidRDefault="00AF5508" w:rsidP="001C1B33">
            <w:pPr>
              <w:spacing w:line="240" w:lineRule="auto"/>
              <w:jc w:val="center"/>
              <w:rPr>
                <w:rFonts w:ascii="Calibri" w:eastAsia="Times New Roman" w:hAnsi="Calibri" w:cs="Arial"/>
                <w:color w:val="000000"/>
              </w:rPr>
            </w:pPr>
            <w:r w:rsidRPr="00FF3665">
              <w:rPr>
                <w:rFonts w:ascii="Calibri" w:eastAsia="Times New Roman" w:hAnsi="Calibri" w:cs="Arial"/>
                <w:color w:val="000000"/>
              </w:rPr>
              <w:t>Relational Global</w:t>
            </w:r>
          </w:p>
          <w:p w14:paraId="6BD122FC" w14:textId="77777777" w:rsidR="00AF5508" w:rsidRPr="00FF3665" w:rsidRDefault="00AF5508" w:rsidP="001C1B33">
            <w:pPr>
              <w:spacing w:line="240" w:lineRule="auto"/>
              <w:jc w:val="center"/>
              <w:rPr>
                <w:rFonts w:ascii="Calibri" w:eastAsia="Times New Roman" w:hAnsi="Calibri" w:cs="Arial"/>
                <w:color w:val="000000"/>
              </w:rPr>
            </w:pPr>
            <w:r>
              <w:rPr>
                <w:rFonts w:ascii="Calibri" w:eastAsia="Times New Roman" w:hAnsi="Calibri" w:cs="Arial"/>
                <w:color w:val="000000"/>
              </w:rPr>
              <w:t>(P + E)/2</w:t>
            </w:r>
          </w:p>
        </w:tc>
        <w:tc>
          <w:tcPr>
            <w:tcW w:w="633" w:type="dxa"/>
            <w:tcBorders>
              <w:top w:val="single" w:sz="4" w:space="0" w:color="auto"/>
              <w:left w:val="nil"/>
              <w:bottom w:val="single" w:sz="4" w:space="0" w:color="auto"/>
              <w:right w:val="single" w:sz="8" w:space="0" w:color="000000"/>
            </w:tcBorders>
            <w:shd w:val="clear" w:color="000000" w:fill="FFFFFF"/>
            <w:vAlign w:val="center"/>
            <w:hideMark/>
          </w:tcPr>
          <w:p w14:paraId="51380566" w14:textId="77777777" w:rsidR="00AF5508" w:rsidRPr="00FF3665" w:rsidRDefault="00AF5508" w:rsidP="001C1B33">
            <w:pPr>
              <w:spacing w:line="240" w:lineRule="auto"/>
              <w:jc w:val="center"/>
              <w:rPr>
                <w:rFonts w:ascii="Calibri" w:eastAsia="Times New Roman" w:hAnsi="Calibri" w:cs="Arial"/>
                <w:color w:val="000000"/>
              </w:rPr>
            </w:pPr>
            <w:r w:rsidRPr="00FF3665">
              <w:rPr>
                <w:rFonts w:ascii="Calibri" w:eastAsia="Times New Roman" w:hAnsi="Calibri" w:cs="Arial"/>
                <w:color w:val="000000"/>
              </w:rPr>
              <w:t> </w:t>
            </w:r>
          </w:p>
        </w:tc>
      </w:tr>
      <w:tr w:rsidR="00AF5508" w:rsidRPr="00FF3665" w14:paraId="3618C530" w14:textId="77777777" w:rsidTr="00AF5508">
        <w:trPr>
          <w:trHeight w:val="332"/>
        </w:trPr>
        <w:tc>
          <w:tcPr>
            <w:tcW w:w="3132" w:type="dxa"/>
            <w:gridSpan w:val="2"/>
            <w:tcBorders>
              <w:top w:val="nil"/>
              <w:left w:val="single" w:sz="8" w:space="0" w:color="auto"/>
              <w:bottom w:val="single" w:sz="4" w:space="0" w:color="auto"/>
              <w:right w:val="single" w:sz="4" w:space="0" w:color="auto"/>
            </w:tcBorders>
            <w:shd w:val="clear" w:color="000000" w:fill="FFFFFF"/>
            <w:vAlign w:val="center"/>
            <w:hideMark/>
          </w:tcPr>
          <w:p w14:paraId="7BBBF9E5" w14:textId="77777777" w:rsidR="00AF5508" w:rsidRPr="00FF3665" w:rsidRDefault="00AF5508" w:rsidP="001C1B33">
            <w:pPr>
              <w:spacing w:line="240" w:lineRule="auto"/>
              <w:rPr>
                <w:rFonts w:ascii="Calibri" w:eastAsia="Times New Roman" w:hAnsi="Calibri" w:cs="Arial"/>
                <w:color w:val="000000"/>
              </w:rPr>
            </w:pPr>
            <w:r w:rsidRPr="00FF3665">
              <w:rPr>
                <w:rFonts w:ascii="Calibri" w:eastAsia="Times New Roman" w:hAnsi="Calibri" w:cs="Arial"/>
                <w:color w:val="000000"/>
              </w:rPr>
              <w:t>Partnership</w:t>
            </w:r>
          </w:p>
        </w:tc>
        <w:tc>
          <w:tcPr>
            <w:tcW w:w="1172" w:type="dxa"/>
            <w:gridSpan w:val="2"/>
            <w:tcBorders>
              <w:top w:val="nil"/>
              <w:left w:val="nil"/>
              <w:bottom w:val="single" w:sz="4" w:space="0" w:color="auto"/>
              <w:right w:val="single" w:sz="4" w:space="0" w:color="auto"/>
            </w:tcBorders>
            <w:shd w:val="clear" w:color="000000" w:fill="FFFFFF"/>
            <w:vAlign w:val="center"/>
            <w:hideMark/>
          </w:tcPr>
          <w:p w14:paraId="756ED261" w14:textId="77777777" w:rsidR="00AF5508" w:rsidRPr="00FF3665" w:rsidRDefault="00AF5508" w:rsidP="001C1B33">
            <w:pPr>
              <w:spacing w:line="240" w:lineRule="auto"/>
              <w:jc w:val="center"/>
              <w:rPr>
                <w:rFonts w:ascii="Calibri" w:eastAsia="Times New Roman" w:hAnsi="Calibri" w:cs="Arial"/>
                <w:sz w:val="20"/>
                <w:szCs w:val="20"/>
              </w:rPr>
            </w:pPr>
            <w:r w:rsidRPr="00FF3665">
              <w:rPr>
                <w:rFonts w:ascii="Calibri" w:eastAsia="Times New Roman" w:hAnsi="Calibri" w:cs="Arial"/>
                <w:sz w:val="20"/>
                <w:szCs w:val="20"/>
              </w:rPr>
              <w:t> </w:t>
            </w:r>
          </w:p>
        </w:tc>
        <w:tc>
          <w:tcPr>
            <w:tcW w:w="2225" w:type="dxa"/>
            <w:gridSpan w:val="4"/>
            <w:tcBorders>
              <w:top w:val="single" w:sz="4" w:space="0" w:color="auto"/>
              <w:left w:val="nil"/>
              <w:bottom w:val="single" w:sz="4" w:space="0" w:color="auto"/>
              <w:right w:val="single" w:sz="4" w:space="0" w:color="auto"/>
            </w:tcBorders>
            <w:shd w:val="clear" w:color="auto" w:fill="auto"/>
            <w:noWrap/>
            <w:vAlign w:val="center"/>
            <w:hideMark/>
          </w:tcPr>
          <w:p w14:paraId="3789CDBF" w14:textId="77777777" w:rsidR="00AF5508" w:rsidRPr="00FF3665" w:rsidRDefault="00AF5508" w:rsidP="001C1B33">
            <w:pPr>
              <w:spacing w:line="240" w:lineRule="auto"/>
              <w:jc w:val="center"/>
              <w:rPr>
                <w:rFonts w:ascii="Calibri" w:eastAsia="Times New Roman" w:hAnsi="Calibri" w:cs="Arial"/>
                <w:color w:val="000000"/>
                <w:sz w:val="20"/>
                <w:szCs w:val="20"/>
              </w:rPr>
            </w:pPr>
            <w:r w:rsidRPr="00FF3665">
              <w:rPr>
                <w:rFonts w:ascii="Calibri" w:eastAsia="Times New Roman" w:hAnsi="Calibri" w:cs="Arial"/>
                <w:color w:val="000000"/>
                <w:sz w:val="20"/>
                <w:szCs w:val="20"/>
              </w:rPr>
              <w:t>Total MIA (Af + Sk + EA)</w:t>
            </w:r>
          </w:p>
        </w:tc>
        <w:tc>
          <w:tcPr>
            <w:tcW w:w="945" w:type="dxa"/>
            <w:tcBorders>
              <w:top w:val="nil"/>
              <w:left w:val="nil"/>
              <w:bottom w:val="single" w:sz="4" w:space="0" w:color="auto"/>
              <w:right w:val="single" w:sz="4" w:space="0" w:color="auto"/>
            </w:tcBorders>
            <w:shd w:val="clear" w:color="auto" w:fill="auto"/>
            <w:noWrap/>
            <w:vAlign w:val="center"/>
            <w:hideMark/>
          </w:tcPr>
          <w:p w14:paraId="3CA6F1A0" w14:textId="77777777" w:rsidR="00AF5508" w:rsidRPr="00FF3665" w:rsidRDefault="00AF5508" w:rsidP="001C1B33">
            <w:pPr>
              <w:spacing w:line="240" w:lineRule="auto"/>
              <w:jc w:val="center"/>
              <w:rPr>
                <w:rFonts w:ascii="Calibri" w:eastAsia="Times New Roman" w:hAnsi="Calibri" w:cs="Arial"/>
                <w:color w:val="000000"/>
              </w:rPr>
            </w:pPr>
            <w:r w:rsidRPr="00FF3665">
              <w:rPr>
                <w:rFonts w:ascii="Calibri" w:eastAsia="Times New Roman" w:hAnsi="Calibri" w:cs="Arial"/>
                <w:color w:val="000000"/>
              </w:rPr>
              <w:t> </w:t>
            </w:r>
          </w:p>
        </w:tc>
        <w:tc>
          <w:tcPr>
            <w:tcW w:w="2264" w:type="dxa"/>
            <w:gridSpan w:val="3"/>
            <w:tcBorders>
              <w:top w:val="single" w:sz="4" w:space="0" w:color="auto"/>
              <w:left w:val="nil"/>
              <w:bottom w:val="single" w:sz="4" w:space="0" w:color="auto"/>
              <w:right w:val="single" w:sz="4" w:space="0" w:color="auto"/>
            </w:tcBorders>
            <w:shd w:val="clear" w:color="000000" w:fill="FFFFFF"/>
            <w:vAlign w:val="center"/>
            <w:hideMark/>
          </w:tcPr>
          <w:p w14:paraId="6B906DC6" w14:textId="77777777" w:rsidR="00AF5508" w:rsidRPr="00FF3665" w:rsidRDefault="00AF5508" w:rsidP="001C1B33">
            <w:pPr>
              <w:spacing w:line="240" w:lineRule="auto"/>
              <w:jc w:val="center"/>
              <w:rPr>
                <w:rFonts w:ascii="Calibri" w:eastAsia="Times New Roman" w:hAnsi="Calibri" w:cs="Arial"/>
                <w:color w:val="000000"/>
                <w:sz w:val="20"/>
                <w:szCs w:val="20"/>
              </w:rPr>
            </w:pPr>
            <w:r w:rsidRPr="00FF3665">
              <w:rPr>
                <w:rFonts w:ascii="Calibri" w:eastAsia="Times New Roman" w:hAnsi="Calibri" w:cs="Arial"/>
                <w:color w:val="000000"/>
                <w:sz w:val="20"/>
                <w:szCs w:val="20"/>
              </w:rPr>
              <w:t>Total MIN (C0 + P)</w:t>
            </w:r>
          </w:p>
        </w:tc>
        <w:tc>
          <w:tcPr>
            <w:tcW w:w="633" w:type="dxa"/>
            <w:tcBorders>
              <w:top w:val="single" w:sz="4" w:space="0" w:color="auto"/>
              <w:left w:val="nil"/>
              <w:bottom w:val="single" w:sz="4" w:space="0" w:color="auto"/>
              <w:right w:val="single" w:sz="8" w:space="0" w:color="000000"/>
            </w:tcBorders>
            <w:shd w:val="clear" w:color="000000" w:fill="FFFFFF"/>
            <w:vAlign w:val="center"/>
            <w:hideMark/>
          </w:tcPr>
          <w:p w14:paraId="1ED03F4A" w14:textId="77777777" w:rsidR="00AF5508" w:rsidRPr="00FF3665" w:rsidRDefault="00AF5508" w:rsidP="001C1B33">
            <w:pPr>
              <w:spacing w:line="240" w:lineRule="auto"/>
              <w:jc w:val="center"/>
              <w:rPr>
                <w:rFonts w:ascii="Calibri" w:eastAsia="Times New Roman" w:hAnsi="Calibri" w:cs="Arial"/>
                <w:color w:val="000000"/>
              </w:rPr>
            </w:pPr>
          </w:p>
        </w:tc>
      </w:tr>
      <w:tr w:rsidR="00AF5508" w:rsidRPr="00FF3665" w14:paraId="721F2285" w14:textId="77777777" w:rsidTr="00AF5508">
        <w:trPr>
          <w:trHeight w:val="300"/>
        </w:trPr>
        <w:tc>
          <w:tcPr>
            <w:tcW w:w="3132" w:type="dxa"/>
            <w:gridSpan w:val="2"/>
            <w:tcBorders>
              <w:top w:val="nil"/>
              <w:left w:val="single" w:sz="8" w:space="0" w:color="auto"/>
              <w:bottom w:val="nil"/>
              <w:right w:val="single" w:sz="4" w:space="0" w:color="auto"/>
            </w:tcBorders>
            <w:shd w:val="clear" w:color="000000" w:fill="FFFFFF"/>
            <w:vAlign w:val="center"/>
            <w:hideMark/>
          </w:tcPr>
          <w:p w14:paraId="6F518AF7" w14:textId="77777777" w:rsidR="00AF5508" w:rsidRPr="00FF3665" w:rsidRDefault="00AF5508" w:rsidP="001C1B33">
            <w:pPr>
              <w:spacing w:line="240" w:lineRule="auto"/>
              <w:rPr>
                <w:rFonts w:ascii="Calibri" w:eastAsia="Times New Roman" w:hAnsi="Calibri" w:cs="Arial"/>
                <w:color w:val="000000"/>
              </w:rPr>
            </w:pPr>
            <w:r w:rsidRPr="00FF3665">
              <w:rPr>
                <w:rFonts w:ascii="Calibri" w:eastAsia="Times New Roman" w:hAnsi="Calibri" w:cs="Arial"/>
                <w:color w:val="000000"/>
              </w:rPr>
              <w:t>Empathy</w:t>
            </w:r>
          </w:p>
        </w:tc>
        <w:tc>
          <w:tcPr>
            <w:tcW w:w="1172" w:type="dxa"/>
            <w:gridSpan w:val="2"/>
            <w:tcBorders>
              <w:top w:val="nil"/>
              <w:left w:val="nil"/>
              <w:bottom w:val="nil"/>
              <w:right w:val="single" w:sz="4" w:space="0" w:color="auto"/>
            </w:tcBorders>
            <w:shd w:val="clear" w:color="000000" w:fill="FFFFFF"/>
            <w:vAlign w:val="center"/>
            <w:hideMark/>
          </w:tcPr>
          <w:p w14:paraId="264D1F57" w14:textId="77777777" w:rsidR="00AF5508" w:rsidRPr="00FF3665" w:rsidRDefault="00AF5508" w:rsidP="001C1B33">
            <w:pPr>
              <w:spacing w:line="240" w:lineRule="auto"/>
              <w:jc w:val="center"/>
              <w:rPr>
                <w:rFonts w:ascii="Calibri" w:eastAsia="Times New Roman" w:hAnsi="Calibri" w:cs="Arial"/>
                <w:sz w:val="20"/>
                <w:szCs w:val="20"/>
              </w:rPr>
            </w:pPr>
            <w:r w:rsidRPr="00FF3665">
              <w:rPr>
                <w:rFonts w:ascii="Calibri" w:eastAsia="Times New Roman" w:hAnsi="Calibri" w:cs="Arial"/>
                <w:sz w:val="20"/>
                <w:szCs w:val="20"/>
              </w:rPr>
              <w:t> </w:t>
            </w:r>
          </w:p>
        </w:tc>
        <w:tc>
          <w:tcPr>
            <w:tcW w:w="2225"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77B81EF3" w14:textId="77777777" w:rsidR="00AF5508" w:rsidRPr="00FF3665" w:rsidRDefault="00AF5508" w:rsidP="001C1B33">
            <w:pPr>
              <w:spacing w:line="240" w:lineRule="auto"/>
              <w:jc w:val="center"/>
              <w:rPr>
                <w:rFonts w:ascii="Calibri" w:eastAsia="Times New Roman" w:hAnsi="Calibri" w:cs="Arial"/>
                <w:color w:val="000000"/>
              </w:rPr>
            </w:pPr>
            <w:r w:rsidRPr="00FF3665">
              <w:rPr>
                <w:rFonts w:ascii="Calibri" w:eastAsia="Times New Roman" w:hAnsi="Calibri" w:cs="Arial"/>
                <w:color w:val="000000"/>
              </w:rPr>
              <w:t>R to Q Ratio</w:t>
            </w:r>
          </w:p>
        </w:tc>
        <w:tc>
          <w:tcPr>
            <w:tcW w:w="945" w:type="dxa"/>
            <w:tcBorders>
              <w:top w:val="nil"/>
              <w:left w:val="nil"/>
              <w:bottom w:val="single" w:sz="4" w:space="0" w:color="auto"/>
              <w:right w:val="single" w:sz="4" w:space="0" w:color="auto"/>
            </w:tcBorders>
            <w:shd w:val="clear" w:color="000000" w:fill="FFFFFF"/>
            <w:vAlign w:val="center"/>
            <w:hideMark/>
          </w:tcPr>
          <w:p w14:paraId="6D884204" w14:textId="77777777" w:rsidR="00AF5508" w:rsidRPr="00FF3665" w:rsidRDefault="00AF5508" w:rsidP="001C1B33">
            <w:pPr>
              <w:spacing w:line="240" w:lineRule="auto"/>
              <w:jc w:val="center"/>
              <w:rPr>
                <w:rFonts w:ascii="Calibri" w:eastAsia="Times New Roman" w:hAnsi="Calibri" w:cs="Arial"/>
                <w:color w:val="000000"/>
              </w:rPr>
            </w:pPr>
          </w:p>
        </w:tc>
        <w:tc>
          <w:tcPr>
            <w:tcW w:w="2264" w:type="dxa"/>
            <w:gridSpan w:val="3"/>
            <w:tcBorders>
              <w:top w:val="single" w:sz="4" w:space="0" w:color="auto"/>
              <w:left w:val="nil"/>
              <w:bottom w:val="single" w:sz="4" w:space="0" w:color="auto"/>
              <w:right w:val="single" w:sz="4" w:space="0" w:color="auto"/>
            </w:tcBorders>
            <w:shd w:val="clear" w:color="000000" w:fill="FFFFFF"/>
            <w:vAlign w:val="center"/>
            <w:hideMark/>
          </w:tcPr>
          <w:p w14:paraId="1F598978" w14:textId="77777777" w:rsidR="00AF5508" w:rsidRPr="00FF3665" w:rsidRDefault="00AF5508" w:rsidP="001C1B33">
            <w:pPr>
              <w:spacing w:line="240" w:lineRule="auto"/>
              <w:jc w:val="center"/>
              <w:rPr>
                <w:rFonts w:ascii="Calibri" w:eastAsia="Times New Roman" w:hAnsi="Calibri" w:cs="Arial"/>
                <w:color w:val="000000"/>
              </w:rPr>
            </w:pPr>
            <w:r w:rsidRPr="00FF3665">
              <w:rPr>
                <w:rFonts w:ascii="Calibri" w:eastAsia="Times New Roman" w:hAnsi="Calibri" w:cs="Arial"/>
                <w:color w:val="000000"/>
              </w:rPr>
              <w:t>Complex R %</w:t>
            </w:r>
          </w:p>
        </w:tc>
        <w:tc>
          <w:tcPr>
            <w:tcW w:w="633" w:type="dxa"/>
            <w:tcBorders>
              <w:top w:val="single" w:sz="4" w:space="0" w:color="auto"/>
              <w:left w:val="nil"/>
              <w:bottom w:val="single" w:sz="4" w:space="0" w:color="auto"/>
              <w:right w:val="single" w:sz="8" w:space="0" w:color="000000"/>
            </w:tcBorders>
            <w:shd w:val="clear" w:color="000000" w:fill="FFFFFF"/>
            <w:vAlign w:val="center"/>
            <w:hideMark/>
          </w:tcPr>
          <w:p w14:paraId="48FB775E" w14:textId="77777777" w:rsidR="00AF5508" w:rsidRPr="00FF3665" w:rsidRDefault="00AF5508" w:rsidP="001C1B33">
            <w:pPr>
              <w:spacing w:line="240" w:lineRule="auto"/>
              <w:jc w:val="center"/>
              <w:rPr>
                <w:rFonts w:ascii="Calibri" w:eastAsia="Times New Roman" w:hAnsi="Calibri" w:cs="Arial"/>
                <w:color w:val="000000"/>
              </w:rPr>
            </w:pPr>
            <w:r w:rsidRPr="00FF3665">
              <w:rPr>
                <w:rFonts w:ascii="Calibri" w:eastAsia="Times New Roman" w:hAnsi="Calibri" w:cs="Arial"/>
                <w:color w:val="000000"/>
              </w:rPr>
              <w:t> </w:t>
            </w:r>
          </w:p>
        </w:tc>
      </w:tr>
      <w:tr w:rsidR="00AF5508" w:rsidRPr="00FF3665" w14:paraId="6D798B71" w14:textId="77777777" w:rsidTr="00AF5508">
        <w:trPr>
          <w:trHeight w:val="300"/>
        </w:trPr>
        <w:tc>
          <w:tcPr>
            <w:tcW w:w="4304" w:type="dxa"/>
            <w:gridSpan w:val="4"/>
            <w:tcBorders>
              <w:top w:val="single" w:sz="4" w:space="0" w:color="auto"/>
              <w:left w:val="single" w:sz="8" w:space="0" w:color="auto"/>
              <w:bottom w:val="single" w:sz="4" w:space="0" w:color="auto"/>
              <w:right w:val="single" w:sz="4" w:space="0" w:color="auto"/>
            </w:tcBorders>
            <w:shd w:val="clear" w:color="000000" w:fill="FFFFFF"/>
            <w:vAlign w:val="bottom"/>
            <w:hideMark/>
          </w:tcPr>
          <w:p w14:paraId="2F7C2C32" w14:textId="77777777" w:rsidR="00AF5508" w:rsidRPr="00D46F93" w:rsidRDefault="00AF5508" w:rsidP="00AF5508">
            <w:pPr>
              <w:pStyle w:val="ListParagraph"/>
              <w:numPr>
                <w:ilvl w:val="0"/>
                <w:numId w:val="7"/>
              </w:numPr>
              <w:jc w:val="center"/>
              <w:rPr>
                <w:rFonts w:ascii="Calibri" w:hAnsi="Calibri" w:cs="Arial"/>
                <w:color w:val="000000"/>
                <w:sz w:val="20"/>
                <w:szCs w:val="20"/>
              </w:rPr>
            </w:pPr>
            <w:r w:rsidRPr="00D46F93">
              <w:rPr>
                <w:rFonts w:ascii="Calibri" w:hAnsi="Calibri" w:cs="Arial"/>
                <w:color w:val="000000"/>
                <w:sz w:val="20"/>
                <w:szCs w:val="20"/>
                <w:highlight w:val="yellow"/>
              </w:rPr>
              <w:t>Behavior</w:t>
            </w:r>
            <w:r w:rsidRPr="00D46F93">
              <w:rPr>
                <w:rFonts w:ascii="Calibri" w:hAnsi="Calibri" w:cs="Arial"/>
                <w:color w:val="000000"/>
                <w:sz w:val="20"/>
                <w:szCs w:val="20"/>
                <w:highlight w:val="yellow"/>
              </w:rPr>
              <w:br/>
              <w:t xml:space="preserve"> Counts</w:t>
            </w:r>
          </w:p>
        </w:tc>
        <w:tc>
          <w:tcPr>
            <w:tcW w:w="832" w:type="dxa"/>
            <w:tcBorders>
              <w:top w:val="nil"/>
              <w:left w:val="nil"/>
              <w:bottom w:val="single" w:sz="4" w:space="0" w:color="auto"/>
              <w:right w:val="single" w:sz="4" w:space="0" w:color="auto"/>
            </w:tcBorders>
            <w:shd w:val="clear" w:color="000000" w:fill="FFFFFF"/>
            <w:noWrap/>
            <w:vAlign w:val="bottom"/>
            <w:hideMark/>
          </w:tcPr>
          <w:p w14:paraId="49B858F3" w14:textId="77777777" w:rsidR="00AF5508" w:rsidRPr="00FF3665" w:rsidRDefault="00AF5508" w:rsidP="001C1B33">
            <w:pPr>
              <w:spacing w:line="240" w:lineRule="auto"/>
              <w:jc w:val="center"/>
              <w:rPr>
                <w:rFonts w:ascii="Calibri" w:eastAsia="Times New Roman" w:hAnsi="Calibri" w:cs="Arial"/>
                <w:b/>
                <w:bCs/>
                <w:color w:val="000000"/>
              </w:rPr>
            </w:pPr>
            <w:r w:rsidRPr="00FF3665">
              <w:rPr>
                <w:rFonts w:ascii="Calibri" w:eastAsia="Times New Roman" w:hAnsi="Calibri" w:cs="Arial"/>
                <w:b/>
                <w:bCs/>
                <w:color w:val="000000"/>
              </w:rPr>
              <w:t>N</w:t>
            </w:r>
          </w:p>
        </w:tc>
        <w:tc>
          <w:tcPr>
            <w:tcW w:w="5235" w:type="dxa"/>
            <w:gridSpan w:val="8"/>
            <w:tcBorders>
              <w:top w:val="single" w:sz="4" w:space="0" w:color="auto"/>
              <w:left w:val="nil"/>
              <w:bottom w:val="single" w:sz="4" w:space="0" w:color="auto"/>
              <w:right w:val="single" w:sz="8" w:space="0" w:color="000000"/>
            </w:tcBorders>
            <w:shd w:val="clear" w:color="000000" w:fill="FFFFFF"/>
            <w:noWrap/>
            <w:vAlign w:val="bottom"/>
            <w:hideMark/>
          </w:tcPr>
          <w:p w14:paraId="40393380" w14:textId="77777777" w:rsidR="00AF5508" w:rsidRPr="00FF3665" w:rsidRDefault="00AF5508" w:rsidP="001C1B33">
            <w:pPr>
              <w:spacing w:line="240" w:lineRule="auto"/>
              <w:jc w:val="center"/>
              <w:rPr>
                <w:rFonts w:ascii="Calibri" w:eastAsia="Times New Roman" w:hAnsi="Calibri" w:cs="Arial"/>
                <w:b/>
                <w:bCs/>
                <w:color w:val="000000"/>
              </w:rPr>
            </w:pPr>
            <w:r w:rsidRPr="00FF3665">
              <w:rPr>
                <w:rFonts w:ascii="Calibri" w:eastAsia="Times New Roman" w:hAnsi="Calibri" w:cs="Arial"/>
                <w:b/>
                <w:bCs/>
                <w:color w:val="000000"/>
              </w:rPr>
              <w:t>Examples</w:t>
            </w:r>
          </w:p>
        </w:tc>
      </w:tr>
      <w:tr w:rsidR="00AF5508" w:rsidRPr="00FF3665" w14:paraId="276FD982" w14:textId="77777777" w:rsidTr="00AF5508">
        <w:trPr>
          <w:trHeight w:val="300"/>
        </w:trPr>
        <w:tc>
          <w:tcPr>
            <w:tcW w:w="4304" w:type="dxa"/>
            <w:gridSpan w:val="4"/>
            <w:tcBorders>
              <w:top w:val="single" w:sz="4" w:space="0" w:color="auto"/>
              <w:left w:val="single" w:sz="8" w:space="0" w:color="auto"/>
              <w:bottom w:val="single" w:sz="4" w:space="0" w:color="auto"/>
              <w:right w:val="single" w:sz="4" w:space="0" w:color="000000"/>
            </w:tcBorders>
            <w:shd w:val="clear" w:color="000000" w:fill="FFFFFF"/>
            <w:vAlign w:val="center"/>
            <w:hideMark/>
          </w:tcPr>
          <w:p w14:paraId="6AE75500" w14:textId="77777777" w:rsidR="00AF5508" w:rsidRPr="00FF3665" w:rsidRDefault="00AF5508" w:rsidP="001C1B33">
            <w:pPr>
              <w:spacing w:line="240" w:lineRule="auto"/>
              <w:rPr>
                <w:rFonts w:ascii="Calibri" w:eastAsia="Times New Roman" w:hAnsi="Calibri" w:cs="Arial"/>
                <w:color w:val="000000"/>
              </w:rPr>
            </w:pPr>
            <w:bookmarkStart w:id="0" w:name="_Hlk35338908"/>
            <w:r w:rsidRPr="00FF3665">
              <w:rPr>
                <w:rFonts w:ascii="Calibri" w:eastAsia="Times New Roman" w:hAnsi="Calibri" w:cs="Arial"/>
                <w:color w:val="000000"/>
              </w:rPr>
              <w:t>Giving Information (GI)</w:t>
            </w:r>
          </w:p>
        </w:tc>
        <w:tc>
          <w:tcPr>
            <w:tcW w:w="832" w:type="dxa"/>
            <w:tcBorders>
              <w:top w:val="nil"/>
              <w:left w:val="nil"/>
              <w:bottom w:val="single" w:sz="4" w:space="0" w:color="auto"/>
              <w:right w:val="single" w:sz="4" w:space="0" w:color="auto"/>
            </w:tcBorders>
            <w:shd w:val="clear" w:color="000000" w:fill="FFFFFF"/>
            <w:vAlign w:val="center"/>
            <w:hideMark/>
          </w:tcPr>
          <w:p w14:paraId="47B4D105" w14:textId="77777777" w:rsidR="00AF5508" w:rsidRPr="00FF3665" w:rsidRDefault="00AF5508" w:rsidP="001C1B33">
            <w:pPr>
              <w:spacing w:line="240" w:lineRule="auto"/>
              <w:rPr>
                <w:rFonts w:ascii="Calibri" w:eastAsia="Times New Roman" w:hAnsi="Calibri" w:cs="Arial"/>
                <w:color w:val="000000"/>
              </w:rPr>
            </w:pPr>
          </w:p>
        </w:tc>
        <w:tc>
          <w:tcPr>
            <w:tcW w:w="5235" w:type="dxa"/>
            <w:gridSpan w:val="8"/>
            <w:tcBorders>
              <w:top w:val="single" w:sz="4" w:space="0" w:color="auto"/>
              <w:left w:val="nil"/>
              <w:bottom w:val="single" w:sz="4" w:space="0" w:color="auto"/>
              <w:right w:val="single" w:sz="8" w:space="0" w:color="000000"/>
            </w:tcBorders>
            <w:shd w:val="clear" w:color="000000" w:fill="FFFFFF"/>
            <w:hideMark/>
          </w:tcPr>
          <w:p w14:paraId="7EC37591" w14:textId="77777777" w:rsidR="00AF5508" w:rsidRDefault="00AF5508" w:rsidP="001C1B33">
            <w:pPr>
              <w:spacing w:line="240" w:lineRule="auto"/>
              <w:rPr>
                <w:rFonts w:ascii="Calibri" w:eastAsia="Times New Roman" w:hAnsi="Calibri" w:cs="Arial"/>
                <w:color w:val="000000"/>
                <w:sz w:val="16"/>
                <w:szCs w:val="16"/>
              </w:rPr>
            </w:pPr>
            <w:r w:rsidRPr="00FF3665">
              <w:rPr>
                <w:rFonts w:ascii="Calibri" w:eastAsia="Times New Roman" w:hAnsi="Calibri" w:cs="Arial"/>
                <w:color w:val="000000"/>
                <w:sz w:val="16"/>
                <w:szCs w:val="16"/>
              </w:rPr>
              <w:t> </w:t>
            </w:r>
          </w:p>
          <w:p w14:paraId="2B824A31" w14:textId="77777777" w:rsidR="00AF5508" w:rsidRDefault="00AF5508" w:rsidP="001C1B33">
            <w:pPr>
              <w:spacing w:line="240" w:lineRule="auto"/>
              <w:rPr>
                <w:rFonts w:ascii="Calibri" w:eastAsia="Times New Roman" w:hAnsi="Calibri" w:cs="Arial"/>
                <w:color w:val="000000"/>
                <w:sz w:val="16"/>
                <w:szCs w:val="16"/>
              </w:rPr>
            </w:pPr>
          </w:p>
          <w:p w14:paraId="4064FFDC" w14:textId="77777777" w:rsidR="00AF5508" w:rsidRDefault="00AF5508" w:rsidP="001C1B33">
            <w:pPr>
              <w:spacing w:line="240" w:lineRule="auto"/>
              <w:rPr>
                <w:rFonts w:ascii="Calibri" w:eastAsia="Times New Roman" w:hAnsi="Calibri" w:cs="Arial"/>
                <w:color w:val="000000"/>
                <w:sz w:val="16"/>
                <w:szCs w:val="16"/>
              </w:rPr>
            </w:pPr>
          </w:p>
          <w:p w14:paraId="7DB86E63" w14:textId="77777777" w:rsidR="00AF5508" w:rsidRPr="00FF3665" w:rsidRDefault="00AF5508" w:rsidP="001C1B33">
            <w:pPr>
              <w:spacing w:line="240" w:lineRule="auto"/>
              <w:rPr>
                <w:rFonts w:ascii="Calibri" w:eastAsia="Times New Roman" w:hAnsi="Calibri" w:cs="Arial"/>
                <w:color w:val="000000"/>
                <w:sz w:val="16"/>
                <w:szCs w:val="16"/>
              </w:rPr>
            </w:pPr>
          </w:p>
        </w:tc>
      </w:tr>
      <w:tr w:rsidR="00AF5508" w:rsidRPr="00FF3665" w14:paraId="1725022F" w14:textId="77777777" w:rsidTr="00AF5508">
        <w:trPr>
          <w:trHeight w:val="300"/>
        </w:trPr>
        <w:tc>
          <w:tcPr>
            <w:tcW w:w="4304" w:type="dxa"/>
            <w:gridSpan w:val="4"/>
            <w:tcBorders>
              <w:top w:val="single" w:sz="4" w:space="0" w:color="auto"/>
              <w:left w:val="single" w:sz="8" w:space="0" w:color="auto"/>
              <w:bottom w:val="single" w:sz="4" w:space="0" w:color="auto"/>
              <w:right w:val="single" w:sz="4" w:space="0" w:color="000000"/>
            </w:tcBorders>
            <w:shd w:val="clear" w:color="000000" w:fill="FFFFFF"/>
            <w:vAlign w:val="center"/>
            <w:hideMark/>
          </w:tcPr>
          <w:p w14:paraId="08F8085A" w14:textId="77777777" w:rsidR="00AF5508" w:rsidRPr="00FF3665" w:rsidRDefault="00AF5508" w:rsidP="001C1B33">
            <w:pPr>
              <w:spacing w:line="240" w:lineRule="auto"/>
              <w:rPr>
                <w:rFonts w:ascii="Calibri" w:eastAsia="Times New Roman" w:hAnsi="Calibri" w:cs="Arial"/>
                <w:color w:val="000000"/>
              </w:rPr>
            </w:pPr>
            <w:r w:rsidRPr="00FF3665">
              <w:rPr>
                <w:rFonts w:ascii="Calibri" w:eastAsia="Times New Roman" w:hAnsi="Calibri" w:cs="Arial"/>
                <w:color w:val="000000"/>
              </w:rPr>
              <w:t>Persuade (P)</w:t>
            </w:r>
          </w:p>
        </w:tc>
        <w:tc>
          <w:tcPr>
            <w:tcW w:w="832" w:type="dxa"/>
            <w:tcBorders>
              <w:top w:val="nil"/>
              <w:left w:val="nil"/>
              <w:bottom w:val="single" w:sz="4" w:space="0" w:color="auto"/>
              <w:right w:val="single" w:sz="4" w:space="0" w:color="auto"/>
            </w:tcBorders>
            <w:shd w:val="clear" w:color="000000" w:fill="FFFFFF"/>
            <w:vAlign w:val="center"/>
            <w:hideMark/>
          </w:tcPr>
          <w:p w14:paraId="2E651A0C" w14:textId="77777777" w:rsidR="00AF5508" w:rsidRPr="00FF3665" w:rsidRDefault="00AF5508" w:rsidP="001C1B33">
            <w:pPr>
              <w:spacing w:line="240" w:lineRule="auto"/>
              <w:rPr>
                <w:rFonts w:ascii="Calibri" w:eastAsia="Times New Roman" w:hAnsi="Calibri" w:cs="Arial"/>
                <w:color w:val="000000"/>
              </w:rPr>
            </w:pPr>
          </w:p>
        </w:tc>
        <w:tc>
          <w:tcPr>
            <w:tcW w:w="5235" w:type="dxa"/>
            <w:gridSpan w:val="8"/>
            <w:tcBorders>
              <w:top w:val="single" w:sz="4" w:space="0" w:color="auto"/>
              <w:left w:val="nil"/>
              <w:bottom w:val="single" w:sz="4" w:space="0" w:color="auto"/>
              <w:right w:val="single" w:sz="8" w:space="0" w:color="000000"/>
            </w:tcBorders>
            <w:shd w:val="clear" w:color="000000" w:fill="FFFFFF"/>
            <w:hideMark/>
          </w:tcPr>
          <w:p w14:paraId="77A4FE6C" w14:textId="77777777" w:rsidR="00AF5508" w:rsidRDefault="00AF5508" w:rsidP="001C1B33">
            <w:pPr>
              <w:spacing w:line="240" w:lineRule="auto"/>
              <w:rPr>
                <w:rFonts w:ascii="Calibri" w:eastAsia="Times New Roman" w:hAnsi="Calibri" w:cs="Arial"/>
                <w:color w:val="000000"/>
                <w:sz w:val="16"/>
                <w:szCs w:val="16"/>
              </w:rPr>
            </w:pPr>
            <w:r w:rsidRPr="00FF3665">
              <w:rPr>
                <w:rFonts w:ascii="Calibri" w:eastAsia="Times New Roman" w:hAnsi="Calibri" w:cs="Arial"/>
                <w:color w:val="000000"/>
                <w:sz w:val="16"/>
                <w:szCs w:val="16"/>
              </w:rPr>
              <w:t> </w:t>
            </w:r>
          </w:p>
          <w:p w14:paraId="0FC15AB1" w14:textId="77777777" w:rsidR="00AF5508" w:rsidRDefault="00AF5508" w:rsidP="001C1B33">
            <w:pPr>
              <w:spacing w:line="240" w:lineRule="auto"/>
              <w:rPr>
                <w:rFonts w:ascii="Calibri" w:eastAsia="Times New Roman" w:hAnsi="Calibri" w:cs="Arial"/>
                <w:color w:val="000000"/>
                <w:sz w:val="16"/>
                <w:szCs w:val="16"/>
              </w:rPr>
            </w:pPr>
          </w:p>
          <w:p w14:paraId="07C0E9AF" w14:textId="77777777" w:rsidR="00AF5508" w:rsidRDefault="00AF5508" w:rsidP="001C1B33">
            <w:pPr>
              <w:spacing w:line="240" w:lineRule="auto"/>
              <w:rPr>
                <w:rFonts w:ascii="Calibri" w:eastAsia="Times New Roman" w:hAnsi="Calibri" w:cs="Arial"/>
                <w:color w:val="000000"/>
                <w:sz w:val="16"/>
                <w:szCs w:val="16"/>
              </w:rPr>
            </w:pPr>
          </w:p>
          <w:p w14:paraId="0ED18697" w14:textId="77777777" w:rsidR="00AF5508" w:rsidRPr="00FF3665" w:rsidRDefault="00AF5508" w:rsidP="001C1B33">
            <w:pPr>
              <w:spacing w:line="240" w:lineRule="auto"/>
              <w:rPr>
                <w:rFonts w:ascii="Calibri" w:eastAsia="Times New Roman" w:hAnsi="Calibri" w:cs="Arial"/>
                <w:color w:val="000000"/>
                <w:sz w:val="16"/>
                <w:szCs w:val="16"/>
              </w:rPr>
            </w:pPr>
          </w:p>
        </w:tc>
      </w:tr>
      <w:tr w:rsidR="00AF5508" w:rsidRPr="00FF3665" w14:paraId="12FE6E92" w14:textId="77777777" w:rsidTr="00AF5508">
        <w:trPr>
          <w:trHeight w:val="300"/>
        </w:trPr>
        <w:tc>
          <w:tcPr>
            <w:tcW w:w="4304" w:type="dxa"/>
            <w:gridSpan w:val="4"/>
            <w:tcBorders>
              <w:top w:val="single" w:sz="4" w:space="0" w:color="auto"/>
              <w:left w:val="single" w:sz="8" w:space="0" w:color="auto"/>
              <w:bottom w:val="single" w:sz="4" w:space="0" w:color="auto"/>
              <w:right w:val="single" w:sz="4" w:space="0" w:color="000000"/>
            </w:tcBorders>
            <w:shd w:val="clear" w:color="000000" w:fill="FFFFFF"/>
            <w:vAlign w:val="center"/>
            <w:hideMark/>
          </w:tcPr>
          <w:p w14:paraId="01D188D0" w14:textId="77777777" w:rsidR="00AF5508" w:rsidRPr="00FF3665" w:rsidRDefault="00AF5508" w:rsidP="001C1B33">
            <w:pPr>
              <w:spacing w:line="240" w:lineRule="auto"/>
              <w:rPr>
                <w:rFonts w:ascii="Calibri" w:eastAsia="Times New Roman" w:hAnsi="Calibri" w:cs="Arial"/>
                <w:color w:val="000000"/>
              </w:rPr>
            </w:pPr>
            <w:r>
              <w:rPr>
                <w:rFonts w:ascii="Calibri" w:eastAsia="Times New Roman" w:hAnsi="Calibri" w:cs="Arial"/>
                <w:color w:val="000000"/>
              </w:rPr>
              <w:t>Persuade with Permission (</w:t>
            </w:r>
            <w:proofErr w:type="spellStart"/>
            <w:r>
              <w:rPr>
                <w:rFonts w:ascii="Calibri" w:eastAsia="Times New Roman" w:hAnsi="Calibri" w:cs="Arial"/>
                <w:color w:val="000000"/>
              </w:rPr>
              <w:t>PwP</w:t>
            </w:r>
            <w:proofErr w:type="spellEnd"/>
            <w:r w:rsidRPr="00FF3665">
              <w:rPr>
                <w:rFonts w:ascii="Calibri" w:eastAsia="Times New Roman" w:hAnsi="Calibri" w:cs="Arial"/>
                <w:color w:val="000000"/>
              </w:rPr>
              <w:t>)</w:t>
            </w:r>
          </w:p>
        </w:tc>
        <w:tc>
          <w:tcPr>
            <w:tcW w:w="832" w:type="dxa"/>
            <w:tcBorders>
              <w:top w:val="nil"/>
              <w:left w:val="nil"/>
              <w:bottom w:val="single" w:sz="4" w:space="0" w:color="auto"/>
              <w:right w:val="single" w:sz="4" w:space="0" w:color="auto"/>
            </w:tcBorders>
            <w:shd w:val="clear" w:color="000000" w:fill="FFFFFF"/>
            <w:vAlign w:val="center"/>
            <w:hideMark/>
          </w:tcPr>
          <w:p w14:paraId="5E7A4ED4" w14:textId="77777777" w:rsidR="00AF5508" w:rsidRPr="00FF3665" w:rsidRDefault="00AF5508" w:rsidP="001C1B33">
            <w:pPr>
              <w:spacing w:line="240" w:lineRule="auto"/>
              <w:rPr>
                <w:rFonts w:ascii="Calibri" w:eastAsia="Times New Roman" w:hAnsi="Calibri" w:cs="Arial"/>
                <w:color w:val="000000"/>
              </w:rPr>
            </w:pPr>
          </w:p>
        </w:tc>
        <w:tc>
          <w:tcPr>
            <w:tcW w:w="5235" w:type="dxa"/>
            <w:gridSpan w:val="8"/>
            <w:tcBorders>
              <w:top w:val="single" w:sz="4" w:space="0" w:color="auto"/>
              <w:left w:val="nil"/>
              <w:bottom w:val="single" w:sz="4" w:space="0" w:color="auto"/>
              <w:right w:val="single" w:sz="8" w:space="0" w:color="000000"/>
            </w:tcBorders>
            <w:shd w:val="clear" w:color="000000" w:fill="FFFFFF"/>
            <w:hideMark/>
          </w:tcPr>
          <w:p w14:paraId="152F0EDC" w14:textId="77777777" w:rsidR="00AF5508" w:rsidRDefault="00AF5508" w:rsidP="001C1B33">
            <w:pPr>
              <w:spacing w:line="240" w:lineRule="auto"/>
              <w:rPr>
                <w:rFonts w:ascii="Calibri" w:eastAsia="Times New Roman" w:hAnsi="Calibri" w:cs="Arial"/>
                <w:color w:val="000000"/>
                <w:sz w:val="16"/>
                <w:szCs w:val="16"/>
              </w:rPr>
            </w:pPr>
            <w:r w:rsidRPr="00FF3665">
              <w:rPr>
                <w:rFonts w:ascii="Calibri" w:eastAsia="Times New Roman" w:hAnsi="Calibri" w:cs="Arial"/>
                <w:color w:val="000000"/>
                <w:sz w:val="16"/>
                <w:szCs w:val="16"/>
              </w:rPr>
              <w:t> </w:t>
            </w:r>
          </w:p>
          <w:p w14:paraId="4959D15B" w14:textId="77777777" w:rsidR="00AF5508" w:rsidRDefault="00AF5508" w:rsidP="001C1B33">
            <w:pPr>
              <w:spacing w:line="240" w:lineRule="auto"/>
              <w:rPr>
                <w:rFonts w:ascii="Calibri" w:eastAsia="Times New Roman" w:hAnsi="Calibri" w:cs="Arial"/>
                <w:color w:val="000000"/>
                <w:sz w:val="16"/>
                <w:szCs w:val="16"/>
              </w:rPr>
            </w:pPr>
          </w:p>
          <w:p w14:paraId="15C17C2F" w14:textId="77777777" w:rsidR="00AF5508" w:rsidRDefault="00AF5508" w:rsidP="001C1B33">
            <w:pPr>
              <w:spacing w:line="240" w:lineRule="auto"/>
              <w:rPr>
                <w:rFonts w:ascii="Calibri" w:eastAsia="Times New Roman" w:hAnsi="Calibri" w:cs="Arial"/>
                <w:color w:val="000000"/>
                <w:sz w:val="16"/>
                <w:szCs w:val="16"/>
              </w:rPr>
            </w:pPr>
          </w:p>
          <w:p w14:paraId="3AC5CEAC" w14:textId="77777777" w:rsidR="00AF5508" w:rsidRDefault="00AF5508" w:rsidP="001C1B33">
            <w:pPr>
              <w:spacing w:line="240" w:lineRule="auto"/>
              <w:rPr>
                <w:rFonts w:ascii="Calibri" w:eastAsia="Times New Roman" w:hAnsi="Calibri" w:cs="Arial"/>
                <w:color w:val="000000"/>
                <w:sz w:val="16"/>
                <w:szCs w:val="16"/>
              </w:rPr>
            </w:pPr>
          </w:p>
          <w:p w14:paraId="51966DC8" w14:textId="77777777" w:rsidR="00AF5508" w:rsidRPr="00FF3665" w:rsidRDefault="00AF5508" w:rsidP="001C1B33">
            <w:pPr>
              <w:spacing w:line="240" w:lineRule="auto"/>
              <w:rPr>
                <w:rFonts w:ascii="Calibri" w:eastAsia="Times New Roman" w:hAnsi="Calibri" w:cs="Arial"/>
                <w:color w:val="000000"/>
                <w:sz w:val="16"/>
                <w:szCs w:val="16"/>
              </w:rPr>
            </w:pPr>
          </w:p>
        </w:tc>
      </w:tr>
      <w:tr w:rsidR="00AF5508" w:rsidRPr="00FF3665" w14:paraId="0B4A31E1" w14:textId="77777777" w:rsidTr="00AF5508">
        <w:trPr>
          <w:trHeight w:val="300"/>
        </w:trPr>
        <w:tc>
          <w:tcPr>
            <w:tcW w:w="4304" w:type="dxa"/>
            <w:gridSpan w:val="4"/>
            <w:tcBorders>
              <w:top w:val="single" w:sz="4" w:space="0" w:color="auto"/>
              <w:left w:val="single" w:sz="8" w:space="0" w:color="auto"/>
              <w:bottom w:val="single" w:sz="4" w:space="0" w:color="auto"/>
              <w:right w:val="single" w:sz="4" w:space="0" w:color="000000"/>
            </w:tcBorders>
            <w:shd w:val="clear" w:color="000000" w:fill="FFFFFF"/>
            <w:vAlign w:val="center"/>
            <w:hideMark/>
          </w:tcPr>
          <w:p w14:paraId="45E49382" w14:textId="77777777" w:rsidR="00AF5508" w:rsidRPr="00FF3665" w:rsidRDefault="00AF5508" w:rsidP="001C1B33">
            <w:pPr>
              <w:spacing w:line="240" w:lineRule="auto"/>
              <w:rPr>
                <w:rFonts w:ascii="Calibri" w:eastAsia="Times New Roman" w:hAnsi="Calibri" w:cs="Arial"/>
                <w:color w:val="000000"/>
              </w:rPr>
            </w:pPr>
            <w:r w:rsidRPr="00FF3665">
              <w:rPr>
                <w:rFonts w:ascii="Calibri" w:eastAsia="Times New Roman" w:hAnsi="Calibri" w:cs="Arial"/>
                <w:color w:val="000000"/>
              </w:rPr>
              <w:t>Question (Q)</w:t>
            </w:r>
          </w:p>
        </w:tc>
        <w:tc>
          <w:tcPr>
            <w:tcW w:w="832" w:type="dxa"/>
            <w:tcBorders>
              <w:top w:val="nil"/>
              <w:left w:val="nil"/>
              <w:bottom w:val="single" w:sz="4" w:space="0" w:color="auto"/>
              <w:right w:val="single" w:sz="4" w:space="0" w:color="auto"/>
            </w:tcBorders>
            <w:shd w:val="clear" w:color="000000" w:fill="FFFFFF"/>
            <w:vAlign w:val="center"/>
            <w:hideMark/>
          </w:tcPr>
          <w:p w14:paraId="6CFBAC1A" w14:textId="77777777" w:rsidR="00AF5508" w:rsidRPr="00FF3665" w:rsidRDefault="00AF5508" w:rsidP="001C1B33">
            <w:pPr>
              <w:spacing w:line="240" w:lineRule="auto"/>
              <w:rPr>
                <w:rFonts w:ascii="Calibri" w:eastAsia="Times New Roman" w:hAnsi="Calibri" w:cs="Arial"/>
                <w:color w:val="000000"/>
              </w:rPr>
            </w:pPr>
          </w:p>
        </w:tc>
        <w:tc>
          <w:tcPr>
            <w:tcW w:w="5235" w:type="dxa"/>
            <w:gridSpan w:val="8"/>
            <w:tcBorders>
              <w:top w:val="single" w:sz="4" w:space="0" w:color="auto"/>
              <w:left w:val="nil"/>
              <w:bottom w:val="single" w:sz="4" w:space="0" w:color="auto"/>
              <w:right w:val="single" w:sz="8" w:space="0" w:color="000000"/>
            </w:tcBorders>
            <w:shd w:val="clear" w:color="000000" w:fill="FFFFFF"/>
            <w:hideMark/>
          </w:tcPr>
          <w:p w14:paraId="0E066566" w14:textId="77777777" w:rsidR="00AF5508" w:rsidRPr="00AB4087" w:rsidRDefault="00AF5508" w:rsidP="001C1B33">
            <w:pPr>
              <w:spacing w:line="240" w:lineRule="auto"/>
              <w:rPr>
                <w:rFonts w:ascii="Calibri" w:eastAsia="Times New Roman" w:hAnsi="Calibri" w:cs="Arial"/>
                <w:color w:val="000000"/>
                <w:sz w:val="20"/>
                <w:szCs w:val="20"/>
              </w:rPr>
            </w:pPr>
          </w:p>
          <w:p w14:paraId="266CA896" w14:textId="77777777" w:rsidR="00AF5508" w:rsidRPr="00AB4087" w:rsidRDefault="00AF5508" w:rsidP="001C1B33">
            <w:pPr>
              <w:spacing w:line="240" w:lineRule="auto"/>
              <w:rPr>
                <w:rFonts w:ascii="Calibri" w:eastAsia="Times New Roman" w:hAnsi="Calibri" w:cs="Arial"/>
                <w:color w:val="000000"/>
                <w:sz w:val="20"/>
                <w:szCs w:val="20"/>
              </w:rPr>
            </w:pPr>
          </w:p>
          <w:p w14:paraId="318C549D" w14:textId="77777777" w:rsidR="00AF5508" w:rsidRPr="00AB4087" w:rsidRDefault="00AF5508" w:rsidP="001C1B33">
            <w:pPr>
              <w:spacing w:line="240" w:lineRule="auto"/>
              <w:rPr>
                <w:rFonts w:ascii="Calibri" w:eastAsia="Times New Roman" w:hAnsi="Calibri" w:cs="Arial"/>
                <w:color w:val="000000"/>
                <w:sz w:val="20"/>
                <w:szCs w:val="20"/>
              </w:rPr>
            </w:pPr>
          </w:p>
          <w:p w14:paraId="6F96E7DE" w14:textId="77777777" w:rsidR="00AF5508" w:rsidRPr="00AB4087" w:rsidRDefault="00AF5508" w:rsidP="001C1B33">
            <w:pPr>
              <w:spacing w:line="240" w:lineRule="auto"/>
              <w:rPr>
                <w:rFonts w:ascii="Calibri" w:eastAsia="Times New Roman" w:hAnsi="Calibri" w:cs="Arial"/>
                <w:color w:val="000000"/>
                <w:sz w:val="20"/>
                <w:szCs w:val="20"/>
              </w:rPr>
            </w:pPr>
          </w:p>
        </w:tc>
      </w:tr>
      <w:tr w:rsidR="00AF5508" w:rsidRPr="00FF3665" w14:paraId="50C862EA" w14:textId="77777777" w:rsidTr="00AF5508">
        <w:trPr>
          <w:trHeight w:val="300"/>
        </w:trPr>
        <w:tc>
          <w:tcPr>
            <w:tcW w:w="4304" w:type="dxa"/>
            <w:gridSpan w:val="4"/>
            <w:tcBorders>
              <w:top w:val="single" w:sz="4" w:space="0" w:color="auto"/>
              <w:left w:val="single" w:sz="8" w:space="0" w:color="auto"/>
              <w:bottom w:val="single" w:sz="4" w:space="0" w:color="auto"/>
              <w:right w:val="single" w:sz="4" w:space="0" w:color="000000"/>
            </w:tcBorders>
            <w:shd w:val="clear" w:color="000000" w:fill="FFFFFF"/>
            <w:vAlign w:val="center"/>
            <w:hideMark/>
          </w:tcPr>
          <w:p w14:paraId="38682C87" w14:textId="77777777" w:rsidR="00AF5508" w:rsidRPr="00FF3665" w:rsidRDefault="00AF5508" w:rsidP="001C1B33">
            <w:pPr>
              <w:spacing w:line="240" w:lineRule="auto"/>
              <w:rPr>
                <w:rFonts w:ascii="Calibri" w:eastAsia="Times New Roman" w:hAnsi="Calibri" w:cs="Arial"/>
                <w:color w:val="000000"/>
              </w:rPr>
            </w:pPr>
            <w:r w:rsidRPr="00FF3665">
              <w:rPr>
                <w:rFonts w:ascii="Calibri" w:eastAsia="Times New Roman" w:hAnsi="Calibri" w:cs="Arial"/>
                <w:color w:val="000000"/>
              </w:rPr>
              <w:t>Simple Reflection (SR)</w:t>
            </w:r>
          </w:p>
        </w:tc>
        <w:tc>
          <w:tcPr>
            <w:tcW w:w="832" w:type="dxa"/>
            <w:tcBorders>
              <w:top w:val="nil"/>
              <w:left w:val="nil"/>
              <w:bottom w:val="single" w:sz="4" w:space="0" w:color="auto"/>
              <w:right w:val="single" w:sz="4" w:space="0" w:color="auto"/>
            </w:tcBorders>
            <w:shd w:val="clear" w:color="000000" w:fill="FFFFFF"/>
            <w:vAlign w:val="center"/>
            <w:hideMark/>
          </w:tcPr>
          <w:p w14:paraId="0F80FBD5" w14:textId="77777777" w:rsidR="00AF5508" w:rsidRPr="00FF3665" w:rsidRDefault="00AF5508" w:rsidP="001C1B33">
            <w:pPr>
              <w:spacing w:line="240" w:lineRule="auto"/>
              <w:rPr>
                <w:rFonts w:ascii="Calibri" w:eastAsia="Times New Roman" w:hAnsi="Calibri" w:cs="Arial"/>
                <w:color w:val="000000"/>
              </w:rPr>
            </w:pPr>
          </w:p>
        </w:tc>
        <w:tc>
          <w:tcPr>
            <w:tcW w:w="5235" w:type="dxa"/>
            <w:gridSpan w:val="8"/>
            <w:tcBorders>
              <w:top w:val="single" w:sz="4" w:space="0" w:color="auto"/>
              <w:left w:val="nil"/>
              <w:bottom w:val="single" w:sz="4" w:space="0" w:color="auto"/>
              <w:right w:val="single" w:sz="8" w:space="0" w:color="000000"/>
            </w:tcBorders>
            <w:shd w:val="clear" w:color="000000" w:fill="FFFFFF"/>
            <w:hideMark/>
          </w:tcPr>
          <w:p w14:paraId="6249C41D" w14:textId="77777777" w:rsidR="00AF5508" w:rsidRPr="00AB4087" w:rsidRDefault="00AF5508" w:rsidP="001C1B33">
            <w:pPr>
              <w:spacing w:line="240" w:lineRule="auto"/>
              <w:rPr>
                <w:rFonts w:ascii="Calibri" w:eastAsia="Times New Roman" w:hAnsi="Calibri" w:cs="Arial"/>
                <w:color w:val="000000"/>
                <w:sz w:val="20"/>
                <w:szCs w:val="20"/>
              </w:rPr>
            </w:pPr>
            <w:r w:rsidRPr="00AB4087">
              <w:rPr>
                <w:rFonts w:ascii="Calibri" w:eastAsia="Times New Roman" w:hAnsi="Calibri" w:cs="Arial"/>
                <w:color w:val="000000"/>
                <w:sz w:val="20"/>
                <w:szCs w:val="20"/>
              </w:rPr>
              <w:t> </w:t>
            </w:r>
          </w:p>
          <w:p w14:paraId="42F56D0B" w14:textId="77777777" w:rsidR="00AF5508" w:rsidRPr="00AB4087" w:rsidRDefault="00AF5508" w:rsidP="001C1B33">
            <w:pPr>
              <w:spacing w:line="240" w:lineRule="auto"/>
              <w:rPr>
                <w:rFonts w:ascii="Calibri" w:eastAsia="Times New Roman" w:hAnsi="Calibri" w:cs="Arial"/>
                <w:color w:val="000000"/>
                <w:sz w:val="20"/>
                <w:szCs w:val="20"/>
              </w:rPr>
            </w:pPr>
          </w:p>
          <w:p w14:paraId="5C651709" w14:textId="77777777" w:rsidR="00AF5508" w:rsidRPr="00AB4087" w:rsidRDefault="00AF5508" w:rsidP="001C1B33">
            <w:pPr>
              <w:spacing w:line="240" w:lineRule="auto"/>
              <w:rPr>
                <w:rFonts w:ascii="Calibri" w:eastAsia="Times New Roman" w:hAnsi="Calibri" w:cs="Arial"/>
                <w:color w:val="000000"/>
                <w:sz w:val="20"/>
                <w:szCs w:val="20"/>
              </w:rPr>
            </w:pPr>
          </w:p>
          <w:p w14:paraId="2D319E85" w14:textId="77777777" w:rsidR="00AF5508" w:rsidRPr="00AB4087" w:rsidRDefault="00AF5508" w:rsidP="001C1B33">
            <w:pPr>
              <w:spacing w:line="240" w:lineRule="auto"/>
              <w:rPr>
                <w:rFonts w:ascii="Calibri" w:eastAsia="Times New Roman" w:hAnsi="Calibri" w:cs="Arial"/>
                <w:color w:val="000000"/>
                <w:sz w:val="20"/>
                <w:szCs w:val="20"/>
              </w:rPr>
            </w:pPr>
          </w:p>
          <w:p w14:paraId="639B1D85" w14:textId="77777777" w:rsidR="00AF5508" w:rsidRPr="00AB4087" w:rsidRDefault="00AF5508" w:rsidP="001C1B33">
            <w:pPr>
              <w:spacing w:line="240" w:lineRule="auto"/>
              <w:rPr>
                <w:rFonts w:ascii="Calibri" w:eastAsia="Times New Roman" w:hAnsi="Calibri" w:cs="Arial"/>
                <w:color w:val="000000"/>
                <w:sz w:val="20"/>
                <w:szCs w:val="20"/>
              </w:rPr>
            </w:pPr>
          </w:p>
        </w:tc>
      </w:tr>
      <w:tr w:rsidR="00AF5508" w:rsidRPr="00FF3665" w14:paraId="1A4467DD" w14:textId="77777777" w:rsidTr="00AF5508">
        <w:trPr>
          <w:trHeight w:val="300"/>
        </w:trPr>
        <w:tc>
          <w:tcPr>
            <w:tcW w:w="4304" w:type="dxa"/>
            <w:gridSpan w:val="4"/>
            <w:tcBorders>
              <w:top w:val="single" w:sz="4" w:space="0" w:color="auto"/>
              <w:left w:val="single" w:sz="8" w:space="0" w:color="auto"/>
              <w:bottom w:val="single" w:sz="4" w:space="0" w:color="auto"/>
              <w:right w:val="single" w:sz="4" w:space="0" w:color="000000"/>
            </w:tcBorders>
            <w:shd w:val="clear" w:color="000000" w:fill="FFFFFF"/>
            <w:vAlign w:val="center"/>
            <w:hideMark/>
          </w:tcPr>
          <w:p w14:paraId="32877E8E" w14:textId="77777777" w:rsidR="00AF5508" w:rsidRPr="00FF3665" w:rsidRDefault="00AF5508" w:rsidP="001C1B33">
            <w:pPr>
              <w:spacing w:line="240" w:lineRule="auto"/>
              <w:rPr>
                <w:rFonts w:ascii="Calibri" w:eastAsia="Times New Roman" w:hAnsi="Calibri" w:cs="Arial"/>
                <w:color w:val="000000"/>
              </w:rPr>
            </w:pPr>
            <w:r w:rsidRPr="00FF3665">
              <w:rPr>
                <w:rFonts w:ascii="Calibri" w:eastAsia="Times New Roman" w:hAnsi="Calibri" w:cs="Arial"/>
                <w:color w:val="000000"/>
              </w:rPr>
              <w:lastRenderedPageBreak/>
              <w:t>Complex Reflection (CR)</w:t>
            </w:r>
          </w:p>
        </w:tc>
        <w:tc>
          <w:tcPr>
            <w:tcW w:w="832" w:type="dxa"/>
            <w:tcBorders>
              <w:top w:val="nil"/>
              <w:left w:val="nil"/>
              <w:bottom w:val="single" w:sz="4" w:space="0" w:color="auto"/>
              <w:right w:val="single" w:sz="4" w:space="0" w:color="auto"/>
            </w:tcBorders>
            <w:shd w:val="clear" w:color="000000" w:fill="FFFFFF"/>
            <w:vAlign w:val="center"/>
            <w:hideMark/>
          </w:tcPr>
          <w:p w14:paraId="130ED55F" w14:textId="77777777" w:rsidR="00AF5508" w:rsidRPr="00FF3665" w:rsidRDefault="00AF5508" w:rsidP="001C1B33">
            <w:pPr>
              <w:spacing w:line="240" w:lineRule="auto"/>
              <w:jc w:val="center"/>
              <w:rPr>
                <w:rFonts w:ascii="Calibri" w:eastAsia="Times New Roman" w:hAnsi="Calibri" w:cs="Arial"/>
                <w:color w:val="000000"/>
              </w:rPr>
            </w:pPr>
          </w:p>
        </w:tc>
        <w:tc>
          <w:tcPr>
            <w:tcW w:w="5235" w:type="dxa"/>
            <w:gridSpan w:val="8"/>
            <w:tcBorders>
              <w:top w:val="single" w:sz="4" w:space="0" w:color="auto"/>
              <w:left w:val="nil"/>
              <w:bottom w:val="single" w:sz="4" w:space="0" w:color="auto"/>
              <w:right w:val="single" w:sz="8" w:space="0" w:color="000000"/>
            </w:tcBorders>
            <w:shd w:val="clear" w:color="000000" w:fill="FFFFFF"/>
            <w:hideMark/>
          </w:tcPr>
          <w:p w14:paraId="3B1C5170" w14:textId="77777777" w:rsidR="00AF5508" w:rsidRPr="00AB4087" w:rsidRDefault="00AF5508" w:rsidP="001C1B33">
            <w:pPr>
              <w:spacing w:line="240" w:lineRule="auto"/>
              <w:rPr>
                <w:rFonts w:ascii="Calibri" w:eastAsia="Times New Roman" w:hAnsi="Calibri" w:cs="Arial"/>
                <w:color w:val="000000"/>
                <w:sz w:val="20"/>
                <w:szCs w:val="20"/>
              </w:rPr>
            </w:pPr>
          </w:p>
          <w:p w14:paraId="486D0ACE" w14:textId="77777777" w:rsidR="00AF5508" w:rsidRPr="00AB4087" w:rsidRDefault="00AF5508" w:rsidP="001C1B33">
            <w:pPr>
              <w:spacing w:line="240" w:lineRule="auto"/>
              <w:rPr>
                <w:rFonts w:ascii="Calibri" w:eastAsia="Times New Roman" w:hAnsi="Calibri" w:cs="Arial"/>
                <w:color w:val="000000"/>
                <w:sz w:val="20"/>
                <w:szCs w:val="20"/>
              </w:rPr>
            </w:pPr>
          </w:p>
        </w:tc>
      </w:tr>
      <w:tr w:rsidR="00AF5508" w:rsidRPr="00FF3665" w14:paraId="588CBFA4" w14:textId="77777777" w:rsidTr="00AF5508">
        <w:trPr>
          <w:trHeight w:val="300"/>
        </w:trPr>
        <w:tc>
          <w:tcPr>
            <w:tcW w:w="4304" w:type="dxa"/>
            <w:gridSpan w:val="4"/>
            <w:tcBorders>
              <w:top w:val="single" w:sz="4" w:space="0" w:color="auto"/>
              <w:left w:val="single" w:sz="8" w:space="0" w:color="auto"/>
              <w:bottom w:val="single" w:sz="4" w:space="0" w:color="auto"/>
              <w:right w:val="single" w:sz="4" w:space="0" w:color="000000"/>
            </w:tcBorders>
            <w:shd w:val="clear" w:color="000000" w:fill="FFFFFF"/>
            <w:vAlign w:val="center"/>
            <w:hideMark/>
          </w:tcPr>
          <w:p w14:paraId="4D5159C2" w14:textId="77777777" w:rsidR="00AF5508" w:rsidRPr="00FF3665" w:rsidRDefault="00AF5508" w:rsidP="001C1B33">
            <w:pPr>
              <w:spacing w:line="240" w:lineRule="auto"/>
              <w:rPr>
                <w:rFonts w:ascii="Calibri" w:eastAsia="Times New Roman" w:hAnsi="Calibri" w:cs="Arial"/>
                <w:color w:val="000000"/>
              </w:rPr>
            </w:pPr>
            <w:r w:rsidRPr="00FF3665">
              <w:rPr>
                <w:rFonts w:ascii="Calibri" w:eastAsia="Times New Roman" w:hAnsi="Calibri" w:cs="Arial"/>
                <w:color w:val="000000"/>
              </w:rPr>
              <w:t>Affirm (Af)</w:t>
            </w:r>
          </w:p>
        </w:tc>
        <w:tc>
          <w:tcPr>
            <w:tcW w:w="832" w:type="dxa"/>
            <w:tcBorders>
              <w:top w:val="nil"/>
              <w:left w:val="nil"/>
              <w:bottom w:val="single" w:sz="4" w:space="0" w:color="auto"/>
              <w:right w:val="single" w:sz="4" w:space="0" w:color="auto"/>
            </w:tcBorders>
            <w:shd w:val="clear" w:color="000000" w:fill="FFFFFF"/>
            <w:vAlign w:val="center"/>
            <w:hideMark/>
          </w:tcPr>
          <w:p w14:paraId="44ED4476" w14:textId="77777777" w:rsidR="00AF5508" w:rsidRPr="00FF3665" w:rsidRDefault="00AF5508" w:rsidP="001C1B33">
            <w:pPr>
              <w:spacing w:line="240" w:lineRule="auto"/>
              <w:jc w:val="center"/>
              <w:rPr>
                <w:rFonts w:ascii="Calibri" w:eastAsia="Times New Roman" w:hAnsi="Calibri" w:cs="Arial"/>
                <w:color w:val="000000"/>
              </w:rPr>
            </w:pPr>
          </w:p>
        </w:tc>
        <w:tc>
          <w:tcPr>
            <w:tcW w:w="5235" w:type="dxa"/>
            <w:gridSpan w:val="8"/>
            <w:tcBorders>
              <w:top w:val="single" w:sz="4" w:space="0" w:color="auto"/>
              <w:left w:val="nil"/>
              <w:bottom w:val="single" w:sz="4" w:space="0" w:color="auto"/>
              <w:right w:val="single" w:sz="8" w:space="0" w:color="000000"/>
            </w:tcBorders>
            <w:shd w:val="clear" w:color="000000" w:fill="FFFFFF"/>
            <w:hideMark/>
          </w:tcPr>
          <w:p w14:paraId="5D684CAA" w14:textId="77777777" w:rsidR="00AF5508" w:rsidRDefault="00AF5508" w:rsidP="001C1B33">
            <w:pPr>
              <w:spacing w:line="240" w:lineRule="auto"/>
              <w:rPr>
                <w:rFonts w:ascii="Calibri" w:eastAsia="Times New Roman" w:hAnsi="Calibri" w:cs="Arial"/>
                <w:color w:val="000000"/>
                <w:sz w:val="16"/>
                <w:szCs w:val="16"/>
              </w:rPr>
            </w:pPr>
            <w:r w:rsidRPr="00FF3665">
              <w:rPr>
                <w:rFonts w:ascii="Calibri" w:eastAsia="Times New Roman" w:hAnsi="Calibri" w:cs="Arial"/>
                <w:color w:val="000000"/>
                <w:sz w:val="16"/>
                <w:szCs w:val="16"/>
              </w:rPr>
              <w:t> </w:t>
            </w:r>
          </w:p>
          <w:p w14:paraId="055201E2" w14:textId="77777777" w:rsidR="00AF5508" w:rsidRDefault="00AF5508" w:rsidP="001C1B33">
            <w:pPr>
              <w:spacing w:line="240" w:lineRule="auto"/>
              <w:rPr>
                <w:rFonts w:ascii="Calibri" w:eastAsia="Times New Roman" w:hAnsi="Calibri" w:cs="Arial"/>
                <w:color w:val="000000"/>
                <w:sz w:val="16"/>
                <w:szCs w:val="16"/>
              </w:rPr>
            </w:pPr>
          </w:p>
          <w:p w14:paraId="361EF2B3" w14:textId="77777777" w:rsidR="00AF5508" w:rsidRDefault="00AF5508" w:rsidP="001C1B33">
            <w:pPr>
              <w:spacing w:line="240" w:lineRule="auto"/>
              <w:rPr>
                <w:rFonts w:ascii="Calibri" w:eastAsia="Times New Roman" w:hAnsi="Calibri" w:cs="Arial"/>
                <w:color w:val="000000"/>
                <w:sz w:val="16"/>
                <w:szCs w:val="16"/>
              </w:rPr>
            </w:pPr>
          </w:p>
          <w:p w14:paraId="5C518E53" w14:textId="77777777" w:rsidR="00AF5508" w:rsidRDefault="00AF5508" w:rsidP="001C1B33">
            <w:pPr>
              <w:spacing w:line="240" w:lineRule="auto"/>
              <w:rPr>
                <w:rFonts w:ascii="Calibri" w:eastAsia="Times New Roman" w:hAnsi="Calibri" w:cs="Arial"/>
                <w:color w:val="000000"/>
                <w:sz w:val="16"/>
                <w:szCs w:val="16"/>
              </w:rPr>
            </w:pPr>
          </w:p>
          <w:p w14:paraId="3FCDE310" w14:textId="77777777" w:rsidR="00AF5508" w:rsidRPr="00FF3665" w:rsidRDefault="00AF5508" w:rsidP="001C1B33">
            <w:pPr>
              <w:spacing w:line="240" w:lineRule="auto"/>
              <w:rPr>
                <w:rFonts w:ascii="Calibri" w:eastAsia="Times New Roman" w:hAnsi="Calibri" w:cs="Arial"/>
                <w:color w:val="000000"/>
                <w:sz w:val="16"/>
                <w:szCs w:val="16"/>
              </w:rPr>
            </w:pPr>
          </w:p>
        </w:tc>
      </w:tr>
      <w:tr w:rsidR="00AF5508" w:rsidRPr="00FF3665" w14:paraId="6ED3FD48" w14:textId="77777777" w:rsidTr="00AF5508">
        <w:trPr>
          <w:trHeight w:val="300"/>
        </w:trPr>
        <w:tc>
          <w:tcPr>
            <w:tcW w:w="4304" w:type="dxa"/>
            <w:gridSpan w:val="4"/>
            <w:tcBorders>
              <w:top w:val="single" w:sz="4" w:space="0" w:color="auto"/>
              <w:left w:val="single" w:sz="8" w:space="0" w:color="auto"/>
              <w:bottom w:val="nil"/>
              <w:right w:val="single" w:sz="4" w:space="0" w:color="auto"/>
            </w:tcBorders>
            <w:shd w:val="clear" w:color="000000" w:fill="FFFFFF"/>
            <w:vAlign w:val="center"/>
            <w:hideMark/>
          </w:tcPr>
          <w:p w14:paraId="2AA0E6D3" w14:textId="77777777" w:rsidR="00AF5508" w:rsidRPr="00FF3665" w:rsidRDefault="00AF5508" w:rsidP="001C1B33">
            <w:pPr>
              <w:spacing w:line="240" w:lineRule="auto"/>
              <w:rPr>
                <w:rFonts w:ascii="Calibri" w:eastAsia="Times New Roman" w:hAnsi="Calibri" w:cs="Arial"/>
                <w:color w:val="000000"/>
              </w:rPr>
            </w:pPr>
            <w:r w:rsidRPr="00FF3665">
              <w:rPr>
                <w:rFonts w:ascii="Calibri" w:eastAsia="Times New Roman" w:hAnsi="Calibri" w:cs="Arial"/>
                <w:color w:val="000000"/>
              </w:rPr>
              <w:t>Seeking Collaboration (Sk)</w:t>
            </w:r>
          </w:p>
        </w:tc>
        <w:tc>
          <w:tcPr>
            <w:tcW w:w="832" w:type="dxa"/>
            <w:tcBorders>
              <w:top w:val="nil"/>
              <w:left w:val="nil"/>
              <w:bottom w:val="single" w:sz="4" w:space="0" w:color="auto"/>
              <w:right w:val="single" w:sz="4" w:space="0" w:color="auto"/>
            </w:tcBorders>
            <w:shd w:val="clear" w:color="000000" w:fill="FFFFFF"/>
            <w:vAlign w:val="center"/>
            <w:hideMark/>
          </w:tcPr>
          <w:p w14:paraId="79C3E3DF" w14:textId="77777777" w:rsidR="00AF5508" w:rsidRPr="00FF3665" w:rsidRDefault="00AF5508" w:rsidP="001C1B33">
            <w:pPr>
              <w:spacing w:line="240" w:lineRule="auto"/>
              <w:jc w:val="center"/>
              <w:rPr>
                <w:rFonts w:ascii="Calibri" w:eastAsia="Times New Roman" w:hAnsi="Calibri" w:cs="Arial"/>
                <w:color w:val="000000"/>
              </w:rPr>
            </w:pPr>
          </w:p>
        </w:tc>
        <w:tc>
          <w:tcPr>
            <w:tcW w:w="5235" w:type="dxa"/>
            <w:gridSpan w:val="8"/>
            <w:tcBorders>
              <w:top w:val="single" w:sz="4" w:space="0" w:color="auto"/>
              <w:left w:val="nil"/>
              <w:bottom w:val="single" w:sz="4" w:space="0" w:color="auto"/>
              <w:right w:val="single" w:sz="8" w:space="0" w:color="000000"/>
            </w:tcBorders>
            <w:shd w:val="clear" w:color="000000" w:fill="FFFFFF"/>
            <w:hideMark/>
          </w:tcPr>
          <w:p w14:paraId="6B09DD31" w14:textId="77777777" w:rsidR="00AF5508" w:rsidRDefault="00AF5508" w:rsidP="001C1B33">
            <w:pPr>
              <w:spacing w:line="240" w:lineRule="auto"/>
              <w:rPr>
                <w:rFonts w:ascii="Calibri" w:eastAsia="Times New Roman" w:hAnsi="Calibri" w:cs="Arial"/>
                <w:color w:val="000000"/>
                <w:sz w:val="16"/>
                <w:szCs w:val="16"/>
              </w:rPr>
            </w:pPr>
            <w:r w:rsidRPr="00FF3665">
              <w:rPr>
                <w:rFonts w:ascii="Calibri" w:eastAsia="Times New Roman" w:hAnsi="Calibri" w:cs="Arial"/>
                <w:color w:val="000000"/>
                <w:sz w:val="16"/>
                <w:szCs w:val="16"/>
              </w:rPr>
              <w:t> </w:t>
            </w:r>
          </w:p>
          <w:p w14:paraId="74779250" w14:textId="77777777" w:rsidR="00AF5508" w:rsidRDefault="00AF5508" w:rsidP="001C1B33">
            <w:pPr>
              <w:spacing w:line="240" w:lineRule="auto"/>
              <w:rPr>
                <w:rFonts w:ascii="Calibri" w:eastAsia="Times New Roman" w:hAnsi="Calibri" w:cs="Arial"/>
                <w:color w:val="000000"/>
                <w:sz w:val="16"/>
                <w:szCs w:val="16"/>
              </w:rPr>
            </w:pPr>
          </w:p>
          <w:p w14:paraId="2A350E76" w14:textId="77777777" w:rsidR="00AF5508" w:rsidRDefault="00AF5508" w:rsidP="001C1B33">
            <w:pPr>
              <w:spacing w:line="240" w:lineRule="auto"/>
              <w:rPr>
                <w:rFonts w:ascii="Calibri" w:eastAsia="Times New Roman" w:hAnsi="Calibri" w:cs="Arial"/>
                <w:color w:val="000000"/>
                <w:sz w:val="16"/>
                <w:szCs w:val="16"/>
              </w:rPr>
            </w:pPr>
          </w:p>
          <w:p w14:paraId="50788109" w14:textId="77777777" w:rsidR="00AF5508" w:rsidRDefault="00AF5508" w:rsidP="001C1B33">
            <w:pPr>
              <w:spacing w:line="240" w:lineRule="auto"/>
              <w:rPr>
                <w:rFonts w:ascii="Calibri" w:eastAsia="Times New Roman" w:hAnsi="Calibri" w:cs="Arial"/>
                <w:color w:val="000000"/>
                <w:sz w:val="16"/>
                <w:szCs w:val="16"/>
              </w:rPr>
            </w:pPr>
          </w:p>
          <w:p w14:paraId="39FB0AA4" w14:textId="77777777" w:rsidR="00AF5508" w:rsidRPr="00FF3665" w:rsidRDefault="00AF5508" w:rsidP="001C1B33">
            <w:pPr>
              <w:spacing w:line="240" w:lineRule="auto"/>
              <w:rPr>
                <w:rFonts w:ascii="Calibri" w:eastAsia="Times New Roman" w:hAnsi="Calibri" w:cs="Arial"/>
                <w:color w:val="000000"/>
                <w:sz w:val="16"/>
                <w:szCs w:val="16"/>
              </w:rPr>
            </w:pPr>
          </w:p>
        </w:tc>
      </w:tr>
      <w:tr w:rsidR="00AF5508" w:rsidRPr="00FF3665" w14:paraId="57CC83A4" w14:textId="77777777" w:rsidTr="00AF5508">
        <w:trPr>
          <w:trHeight w:val="300"/>
        </w:trPr>
        <w:tc>
          <w:tcPr>
            <w:tcW w:w="4304" w:type="dxa"/>
            <w:gridSpan w:val="4"/>
            <w:tcBorders>
              <w:top w:val="single" w:sz="4" w:space="0" w:color="auto"/>
              <w:left w:val="single" w:sz="8" w:space="0" w:color="auto"/>
              <w:bottom w:val="single" w:sz="4" w:space="0" w:color="auto"/>
              <w:right w:val="single" w:sz="4" w:space="0" w:color="auto"/>
            </w:tcBorders>
            <w:shd w:val="clear" w:color="auto" w:fill="auto"/>
            <w:vAlign w:val="center"/>
            <w:hideMark/>
          </w:tcPr>
          <w:p w14:paraId="55A8ACD7" w14:textId="77777777" w:rsidR="00AF5508" w:rsidRPr="00FF3665" w:rsidRDefault="00AF5508" w:rsidP="001C1B33">
            <w:pPr>
              <w:spacing w:line="240" w:lineRule="auto"/>
              <w:rPr>
                <w:rFonts w:ascii="Calibri" w:eastAsia="Times New Roman" w:hAnsi="Calibri" w:cs="Arial"/>
                <w:color w:val="000000"/>
              </w:rPr>
            </w:pPr>
            <w:r w:rsidRPr="00FF3665">
              <w:rPr>
                <w:rFonts w:ascii="Calibri" w:eastAsia="Times New Roman" w:hAnsi="Calibri" w:cs="Arial"/>
                <w:color w:val="000000"/>
              </w:rPr>
              <w:t>Emphasizing Autonomy (EA)</w:t>
            </w:r>
          </w:p>
        </w:tc>
        <w:tc>
          <w:tcPr>
            <w:tcW w:w="832" w:type="dxa"/>
            <w:tcBorders>
              <w:top w:val="nil"/>
              <w:left w:val="nil"/>
              <w:bottom w:val="single" w:sz="4" w:space="0" w:color="auto"/>
              <w:right w:val="single" w:sz="4" w:space="0" w:color="auto"/>
            </w:tcBorders>
            <w:shd w:val="clear" w:color="000000" w:fill="FFFFFF"/>
            <w:vAlign w:val="center"/>
            <w:hideMark/>
          </w:tcPr>
          <w:p w14:paraId="42FB8D58" w14:textId="77777777" w:rsidR="00AF5508" w:rsidRPr="00FF3665" w:rsidRDefault="00AF5508" w:rsidP="001C1B33">
            <w:pPr>
              <w:spacing w:line="240" w:lineRule="auto"/>
              <w:jc w:val="center"/>
              <w:rPr>
                <w:rFonts w:ascii="Calibri" w:eastAsia="Times New Roman" w:hAnsi="Calibri" w:cs="Arial"/>
                <w:color w:val="000000"/>
              </w:rPr>
            </w:pPr>
          </w:p>
        </w:tc>
        <w:tc>
          <w:tcPr>
            <w:tcW w:w="5235" w:type="dxa"/>
            <w:gridSpan w:val="8"/>
            <w:tcBorders>
              <w:top w:val="single" w:sz="4" w:space="0" w:color="auto"/>
              <w:left w:val="nil"/>
              <w:bottom w:val="single" w:sz="4" w:space="0" w:color="auto"/>
              <w:right w:val="single" w:sz="8" w:space="0" w:color="000000"/>
            </w:tcBorders>
            <w:shd w:val="clear" w:color="000000" w:fill="FFFFFF"/>
            <w:hideMark/>
          </w:tcPr>
          <w:p w14:paraId="476A4F9F" w14:textId="77777777" w:rsidR="00AF5508" w:rsidRDefault="00AF5508" w:rsidP="001C1B33">
            <w:pPr>
              <w:spacing w:line="240" w:lineRule="auto"/>
              <w:rPr>
                <w:rFonts w:ascii="Calibri" w:eastAsia="Times New Roman" w:hAnsi="Calibri" w:cs="Arial"/>
                <w:color w:val="000000"/>
                <w:sz w:val="16"/>
                <w:szCs w:val="16"/>
              </w:rPr>
            </w:pPr>
            <w:r w:rsidRPr="00FF3665">
              <w:rPr>
                <w:rFonts w:ascii="Calibri" w:eastAsia="Times New Roman" w:hAnsi="Calibri" w:cs="Arial"/>
                <w:color w:val="000000"/>
                <w:sz w:val="16"/>
                <w:szCs w:val="16"/>
              </w:rPr>
              <w:t> </w:t>
            </w:r>
          </w:p>
          <w:p w14:paraId="547D5AC1" w14:textId="77777777" w:rsidR="00AF5508" w:rsidRDefault="00AF5508" w:rsidP="001C1B33">
            <w:pPr>
              <w:spacing w:line="240" w:lineRule="auto"/>
              <w:rPr>
                <w:rFonts w:ascii="Calibri" w:eastAsia="Times New Roman" w:hAnsi="Calibri" w:cs="Arial"/>
                <w:color w:val="000000"/>
                <w:sz w:val="16"/>
                <w:szCs w:val="16"/>
              </w:rPr>
            </w:pPr>
          </w:p>
          <w:p w14:paraId="680F8FB4" w14:textId="77777777" w:rsidR="00AF5508" w:rsidRDefault="00AF5508" w:rsidP="001C1B33">
            <w:pPr>
              <w:spacing w:line="240" w:lineRule="auto"/>
              <w:rPr>
                <w:rFonts w:ascii="Calibri" w:eastAsia="Times New Roman" w:hAnsi="Calibri" w:cs="Arial"/>
                <w:color w:val="000000"/>
                <w:sz w:val="16"/>
                <w:szCs w:val="16"/>
              </w:rPr>
            </w:pPr>
          </w:p>
          <w:p w14:paraId="3808D451" w14:textId="77777777" w:rsidR="00AF5508" w:rsidRDefault="00AF5508" w:rsidP="001C1B33">
            <w:pPr>
              <w:spacing w:line="240" w:lineRule="auto"/>
              <w:rPr>
                <w:rFonts w:ascii="Calibri" w:eastAsia="Times New Roman" w:hAnsi="Calibri" w:cs="Arial"/>
                <w:color w:val="000000"/>
                <w:sz w:val="16"/>
                <w:szCs w:val="16"/>
              </w:rPr>
            </w:pPr>
          </w:p>
          <w:p w14:paraId="45C5FECB" w14:textId="77777777" w:rsidR="00AF5508" w:rsidRPr="00FF3665" w:rsidRDefault="00AF5508" w:rsidP="001C1B33">
            <w:pPr>
              <w:spacing w:line="240" w:lineRule="auto"/>
              <w:rPr>
                <w:rFonts w:ascii="Calibri" w:eastAsia="Times New Roman" w:hAnsi="Calibri" w:cs="Arial"/>
                <w:color w:val="000000"/>
                <w:sz w:val="16"/>
                <w:szCs w:val="16"/>
              </w:rPr>
            </w:pPr>
          </w:p>
        </w:tc>
      </w:tr>
      <w:tr w:rsidR="00AF5508" w:rsidRPr="00FF3665" w14:paraId="5623F730" w14:textId="77777777" w:rsidTr="00AF5508">
        <w:trPr>
          <w:trHeight w:val="315"/>
        </w:trPr>
        <w:tc>
          <w:tcPr>
            <w:tcW w:w="4304" w:type="dxa"/>
            <w:gridSpan w:val="4"/>
            <w:tcBorders>
              <w:top w:val="single" w:sz="4" w:space="0" w:color="auto"/>
              <w:left w:val="single" w:sz="8" w:space="0" w:color="auto"/>
              <w:bottom w:val="single" w:sz="8" w:space="0" w:color="auto"/>
              <w:right w:val="single" w:sz="4" w:space="0" w:color="auto"/>
            </w:tcBorders>
            <w:shd w:val="clear" w:color="000000" w:fill="FFFFFF"/>
            <w:vAlign w:val="center"/>
            <w:hideMark/>
          </w:tcPr>
          <w:p w14:paraId="5BE318DF" w14:textId="77777777" w:rsidR="00AF5508" w:rsidRPr="00FF3665" w:rsidRDefault="00AF5508" w:rsidP="001C1B33">
            <w:pPr>
              <w:spacing w:line="240" w:lineRule="auto"/>
              <w:rPr>
                <w:rFonts w:ascii="Calibri" w:eastAsia="Times New Roman" w:hAnsi="Calibri" w:cs="Arial"/>
                <w:color w:val="000000"/>
              </w:rPr>
            </w:pPr>
            <w:r w:rsidRPr="00FF3665">
              <w:rPr>
                <w:rFonts w:ascii="Calibri" w:eastAsia="Times New Roman" w:hAnsi="Calibri" w:cs="Arial"/>
                <w:color w:val="000000"/>
              </w:rPr>
              <w:t>Confront (Co)</w:t>
            </w:r>
          </w:p>
        </w:tc>
        <w:tc>
          <w:tcPr>
            <w:tcW w:w="832" w:type="dxa"/>
            <w:tcBorders>
              <w:top w:val="nil"/>
              <w:left w:val="nil"/>
              <w:bottom w:val="single" w:sz="8" w:space="0" w:color="auto"/>
              <w:right w:val="single" w:sz="4" w:space="0" w:color="auto"/>
            </w:tcBorders>
            <w:shd w:val="clear" w:color="000000" w:fill="FFFFFF"/>
            <w:vAlign w:val="center"/>
            <w:hideMark/>
          </w:tcPr>
          <w:p w14:paraId="323E0B3D" w14:textId="77777777" w:rsidR="00AF5508" w:rsidRPr="00FF3665" w:rsidRDefault="00AF5508" w:rsidP="001C1B33">
            <w:pPr>
              <w:spacing w:line="240" w:lineRule="auto"/>
              <w:jc w:val="center"/>
              <w:rPr>
                <w:rFonts w:ascii="Calibri" w:eastAsia="Times New Roman" w:hAnsi="Calibri" w:cs="Arial"/>
                <w:color w:val="000000"/>
              </w:rPr>
            </w:pPr>
          </w:p>
        </w:tc>
        <w:tc>
          <w:tcPr>
            <w:tcW w:w="5235" w:type="dxa"/>
            <w:gridSpan w:val="8"/>
            <w:tcBorders>
              <w:top w:val="single" w:sz="4" w:space="0" w:color="auto"/>
              <w:left w:val="nil"/>
              <w:bottom w:val="single" w:sz="8" w:space="0" w:color="auto"/>
              <w:right w:val="single" w:sz="8" w:space="0" w:color="000000"/>
            </w:tcBorders>
            <w:shd w:val="clear" w:color="000000" w:fill="FFFFFF"/>
            <w:hideMark/>
          </w:tcPr>
          <w:p w14:paraId="1141F00A" w14:textId="77777777" w:rsidR="00AF5508" w:rsidRDefault="00AF5508" w:rsidP="001C1B33">
            <w:pPr>
              <w:spacing w:line="240" w:lineRule="auto"/>
              <w:rPr>
                <w:rFonts w:ascii="Calibri" w:eastAsia="Times New Roman" w:hAnsi="Calibri" w:cs="Arial"/>
                <w:color w:val="000000"/>
                <w:sz w:val="16"/>
                <w:szCs w:val="16"/>
              </w:rPr>
            </w:pPr>
            <w:r w:rsidRPr="00FF3665">
              <w:rPr>
                <w:rFonts w:ascii="Calibri" w:eastAsia="Times New Roman" w:hAnsi="Calibri" w:cs="Arial"/>
                <w:color w:val="000000"/>
                <w:sz w:val="16"/>
                <w:szCs w:val="16"/>
              </w:rPr>
              <w:t> </w:t>
            </w:r>
          </w:p>
          <w:p w14:paraId="29A2710C" w14:textId="77777777" w:rsidR="00AF5508" w:rsidRDefault="00AF5508" w:rsidP="001C1B33">
            <w:pPr>
              <w:spacing w:line="240" w:lineRule="auto"/>
              <w:rPr>
                <w:rFonts w:ascii="Calibri" w:eastAsia="Times New Roman" w:hAnsi="Calibri" w:cs="Arial"/>
                <w:color w:val="000000"/>
                <w:sz w:val="16"/>
                <w:szCs w:val="16"/>
              </w:rPr>
            </w:pPr>
          </w:p>
          <w:p w14:paraId="57D7A2CA" w14:textId="77777777" w:rsidR="00AF5508" w:rsidRDefault="00AF5508" w:rsidP="001C1B33">
            <w:pPr>
              <w:spacing w:line="240" w:lineRule="auto"/>
              <w:rPr>
                <w:rFonts w:ascii="Calibri" w:eastAsia="Times New Roman" w:hAnsi="Calibri" w:cs="Arial"/>
                <w:color w:val="000000"/>
                <w:sz w:val="16"/>
                <w:szCs w:val="16"/>
              </w:rPr>
            </w:pPr>
          </w:p>
          <w:p w14:paraId="068CF986" w14:textId="77777777" w:rsidR="00AF5508" w:rsidRDefault="00AF5508" w:rsidP="001C1B33">
            <w:pPr>
              <w:spacing w:line="240" w:lineRule="auto"/>
              <w:rPr>
                <w:rFonts w:ascii="Calibri" w:eastAsia="Times New Roman" w:hAnsi="Calibri" w:cs="Arial"/>
                <w:color w:val="000000"/>
                <w:sz w:val="16"/>
                <w:szCs w:val="16"/>
              </w:rPr>
            </w:pPr>
          </w:p>
          <w:p w14:paraId="694D50DC" w14:textId="77777777" w:rsidR="00AF5508" w:rsidRPr="00FF3665" w:rsidRDefault="00AF5508" w:rsidP="001C1B33">
            <w:pPr>
              <w:spacing w:line="240" w:lineRule="auto"/>
              <w:rPr>
                <w:rFonts w:ascii="Calibri" w:eastAsia="Times New Roman" w:hAnsi="Calibri" w:cs="Arial"/>
                <w:color w:val="000000"/>
                <w:sz w:val="16"/>
                <w:szCs w:val="16"/>
              </w:rPr>
            </w:pPr>
          </w:p>
        </w:tc>
      </w:tr>
      <w:bookmarkEnd w:id="0"/>
    </w:tbl>
    <w:p w14:paraId="3CCEE286" w14:textId="77777777" w:rsidR="00AF5508" w:rsidRDefault="00AF5508" w:rsidP="00AF5508"/>
    <w:p w14:paraId="2D05AF6E" w14:textId="77777777" w:rsidR="00AF5508" w:rsidRDefault="00AF5508" w:rsidP="00AF5508">
      <w:r>
        <w:t>Narrative:</w:t>
      </w:r>
    </w:p>
    <w:p w14:paraId="4E27E9D9" w14:textId="77777777" w:rsidR="00AF5508" w:rsidRDefault="00AF5508" w:rsidP="00AF5508"/>
    <w:p w14:paraId="6C431055" w14:textId="77777777" w:rsidR="00AF5508" w:rsidRDefault="00AF5508" w:rsidP="00AF5508">
      <w:r>
        <w:br w:type="page"/>
      </w:r>
    </w:p>
    <w:p w14:paraId="35F85285" w14:textId="42C75A60" w:rsidR="00AF5508" w:rsidRPr="00AF5508" w:rsidRDefault="00AF5508" w:rsidP="00AF5508">
      <w:pPr>
        <w:jc w:val="center"/>
        <w:rPr>
          <w:b/>
          <w:bCs/>
        </w:rPr>
      </w:pPr>
      <w:r w:rsidRPr="00AF5508">
        <w:rPr>
          <w:b/>
          <w:bCs/>
        </w:rPr>
        <w:lastRenderedPageBreak/>
        <w:t>MITI 4.2.2 Behavior Code Glossary.</w:t>
      </w:r>
    </w:p>
    <w:p w14:paraId="5B5E7720" w14:textId="77777777" w:rsidR="00AF5508" w:rsidRDefault="00AF5508" w:rsidP="00AF5508">
      <w:r w:rsidRPr="00AF5508">
        <w:rPr>
          <w:b/>
          <w:bCs/>
        </w:rPr>
        <w:t>Giving Information (GI).</w:t>
      </w:r>
      <w:r w:rsidRPr="00FF3665">
        <w:t xml:space="preserve"> This category is used when the interviewer gives information, educates, provides feedback, or expresses a professional opinion without persuading, advising, or warning.</w:t>
      </w:r>
    </w:p>
    <w:p w14:paraId="468E23EF" w14:textId="5DF000E0" w:rsidR="00AF5508" w:rsidRDefault="00AF5508" w:rsidP="00AF5508">
      <w:r w:rsidRPr="00AF5508">
        <w:rPr>
          <w:b/>
          <w:bCs/>
        </w:rPr>
        <w:t>Persuade (P).</w:t>
      </w:r>
      <w:r w:rsidRPr="00FF3665">
        <w:t xml:space="preserve"> The clinician makes overt attempts to change the client’s opinions, attitudes, or behavior using tools such as logic, compelling arguments, self-disclosure, or facts (and the explicit linking of these tools with an overt message to change).  Persuasion is also coded if the clinician gives biased information, advice, suggestions, tips, opinions, or solutions to problems </w:t>
      </w:r>
      <w:r w:rsidRPr="00FF3665">
        <w:rPr>
          <w:i/>
        </w:rPr>
        <w:t>without</w:t>
      </w:r>
      <w:r w:rsidRPr="00FF3665">
        <w:t xml:space="preserve"> an explicit statement or strong contextual cue emphasizing the client’s autonomy in receiving the recommendation.</w:t>
      </w:r>
    </w:p>
    <w:p w14:paraId="7109D583" w14:textId="7B38A13A" w:rsidR="00AF5508" w:rsidRPr="00FF3665" w:rsidRDefault="00AF5508" w:rsidP="00AF5508">
      <w:r w:rsidRPr="00AF5508">
        <w:rPr>
          <w:b/>
          <w:bCs/>
        </w:rPr>
        <w:t>Persuade with Permission (</w:t>
      </w:r>
      <w:proofErr w:type="spellStart"/>
      <w:r w:rsidRPr="00AF5508">
        <w:rPr>
          <w:b/>
          <w:bCs/>
        </w:rPr>
        <w:t>PwP</w:t>
      </w:r>
      <w:proofErr w:type="spellEnd"/>
      <w:r w:rsidRPr="00AF5508">
        <w:rPr>
          <w:b/>
          <w:bCs/>
        </w:rPr>
        <w:t>).</w:t>
      </w:r>
      <w:r w:rsidRPr="00FF3665">
        <w:t xml:space="preserve"> Persuade with Permission is assigned when the interviewer includes an emphasis on collaboration or autonomy support while persuading.  </w:t>
      </w:r>
    </w:p>
    <w:p w14:paraId="3A7DA7BC" w14:textId="4F91052A" w:rsidR="00AF5508" w:rsidRPr="00AF5508" w:rsidRDefault="00AF5508" w:rsidP="00AF5508">
      <w:pPr>
        <w:rPr>
          <w:bCs/>
        </w:rPr>
      </w:pPr>
      <w:r w:rsidRPr="00AF5508">
        <w:rPr>
          <w:b/>
          <w:bCs/>
        </w:rPr>
        <w:t>Question (Q).</w:t>
      </w:r>
      <w:r w:rsidRPr="00FF3665">
        <w:t xml:space="preserve"> </w:t>
      </w:r>
      <w:r w:rsidRPr="00FF3665">
        <w:rPr>
          <w:bCs/>
        </w:rPr>
        <w:t>All questions from clinicians (open, closed, evocative, fact-finding, etc.) receive the Question code.</w:t>
      </w:r>
    </w:p>
    <w:p w14:paraId="588B8C00" w14:textId="4806FFD2" w:rsidR="00AF5508" w:rsidRPr="00FF3665" w:rsidRDefault="00AF5508" w:rsidP="00AF5508">
      <w:r w:rsidRPr="00AF5508">
        <w:rPr>
          <w:b/>
          <w:bCs/>
        </w:rPr>
        <w:t>Reflection Simple (SR).</w:t>
      </w:r>
      <w:r w:rsidRPr="00FF3665">
        <w:t xml:space="preserve"> Simple reflections typically convey understanding or facilitate client–clinician exchanges. These reflections add little or no meaning (or emphasis) to what clients have said. Simple reflections may mark very important or intense client emotions, but do not go far beyond the client’s original statement.</w:t>
      </w:r>
    </w:p>
    <w:p w14:paraId="57B5ADD6" w14:textId="7B8C14CD" w:rsidR="00AF5508" w:rsidRPr="00FF3665" w:rsidRDefault="00AF5508" w:rsidP="00AF5508">
      <w:r w:rsidRPr="00AF5508">
        <w:rPr>
          <w:b/>
          <w:bCs/>
        </w:rPr>
        <w:t>Reflection Complex (CR).</w:t>
      </w:r>
      <w:r w:rsidRPr="00FF3665">
        <w:t xml:space="preserve">  Complex reflections typically add substantial meaning or emphasis to what the client has said. These reflections serve the purpose of conveying a deeper or more complex picture of what the client has said. Sometimes the clinician may choose to emphasize a particular part of what the client has said to make a point or take the conversation in a different direction. Clinicians may add subtle or </w:t>
      </w:r>
      <w:proofErr w:type="gramStart"/>
      <w:r w:rsidRPr="00FF3665">
        <w:t>very obvious</w:t>
      </w:r>
      <w:proofErr w:type="gramEnd"/>
      <w:r w:rsidRPr="00FF3665">
        <w:t xml:space="preserve"> content to the client’s words, or they may combine statements from the client to form summaries that are directional in nature.</w:t>
      </w:r>
    </w:p>
    <w:p w14:paraId="35896740" w14:textId="557EC659" w:rsidR="00AF5508" w:rsidRPr="00FF3665" w:rsidRDefault="00AF5508" w:rsidP="00AF5508">
      <w:r w:rsidRPr="00AF5508">
        <w:rPr>
          <w:b/>
          <w:bCs/>
        </w:rPr>
        <w:t>Affirm</w:t>
      </w:r>
      <w:r w:rsidRPr="00AF5508">
        <w:rPr>
          <w:b/>
          <w:bCs/>
        </w:rPr>
        <w:tab/>
        <w:t>(AF).</w:t>
      </w:r>
      <w:r w:rsidRPr="00FF3665">
        <w:t xml:space="preserve">  An affirmation (AF) is a clinician utterance that accentuates something positive about the client. To be considered an Affirm, the utterance must be about client’s strengths, efforts, intentions, or worth. The utterance must be given in a genuine manner and reflect something genuine about the client.</w:t>
      </w:r>
    </w:p>
    <w:p w14:paraId="734AE261" w14:textId="097FE8FD" w:rsidR="00AF5508" w:rsidRDefault="00AF5508" w:rsidP="00AF5508">
      <w:r w:rsidRPr="00AF5508">
        <w:rPr>
          <w:b/>
          <w:bCs/>
        </w:rPr>
        <w:t>Seeking Collaboration (Seek).</w:t>
      </w:r>
      <w:r w:rsidRPr="00FF3665">
        <w:t xml:space="preserve">  This code is assigned when a clinician explicitly attempts to share power or acknowledge the expertise of the client.  It can occur when the clinician genuinely seeks consensus with the client regarding tasks, </w:t>
      </w:r>
      <w:proofErr w:type="gramStart"/>
      <w:r w:rsidRPr="00FF3665">
        <w:t>goals</w:t>
      </w:r>
      <w:proofErr w:type="gramEnd"/>
      <w:r w:rsidRPr="00FF3665">
        <w:t xml:space="preserve"> or directions of the session. Seeking collaboration may be assigned when the clinician asks what the client thinks about information provided. When permission to give information or advice is sought, Seeking Collaboration is typically assigned. </w:t>
      </w:r>
    </w:p>
    <w:p w14:paraId="41D7065E" w14:textId="77777777" w:rsidR="00AF5508" w:rsidRPr="00FF3665" w:rsidRDefault="00AF5508" w:rsidP="00AF5508">
      <w:r w:rsidRPr="00AF5508">
        <w:rPr>
          <w:b/>
          <w:bCs/>
        </w:rPr>
        <w:t>Emphasizing Autonomy (Emphasize).</w:t>
      </w:r>
      <w:r w:rsidRPr="00FF3665">
        <w:t xml:space="preserve">  These are utterances that clearly focus the responsibility with the client for decisions about and actions pertaining to change. They highlight clients’ sense of control, freedom of choice, personal autonomy, or ability or obligation to decide about their attitudes and actions.</w:t>
      </w:r>
    </w:p>
    <w:p w14:paraId="41A64965" w14:textId="520CFA17" w:rsidR="00AF5508" w:rsidRDefault="00AF5508" w:rsidP="00AF5508">
      <w:r w:rsidRPr="00AF5508">
        <w:rPr>
          <w:b/>
          <w:bCs/>
        </w:rPr>
        <w:t>Confront (Confront).</w:t>
      </w:r>
      <w:r w:rsidRPr="00FF3665">
        <w:t xml:space="preserve">  This code is used when the clinician confronts the client by directly and unambiguously disagreeing, arguing, correcting, shaming, blaming, criticizing, labeling, warning, moralizing, ridiculing, or questioning the client’s honesty. Such interactions will have the quality of </w:t>
      </w:r>
      <w:r w:rsidRPr="00FF3665">
        <w:lastRenderedPageBreak/>
        <w:t>uneven power sharing, accompanied by disapproval or negativity. Included here are instances where the interviewer uses a question or even a reflection, but the voice tone clearly indicates a confrontation.</w:t>
      </w:r>
    </w:p>
    <w:p w14:paraId="1867290D" w14:textId="77777777" w:rsidR="00AF5508" w:rsidRDefault="00AF5508" w:rsidP="00AF5508">
      <w:pPr>
        <w:jc w:val="center"/>
        <w:rPr>
          <w:rFonts w:ascii="Arial" w:hAnsi="Arial" w:cs="Arial"/>
          <w:b/>
          <w:sz w:val="32"/>
          <w:szCs w:val="32"/>
        </w:rPr>
      </w:pPr>
    </w:p>
    <w:p w14:paraId="5F762F1D" w14:textId="489E8940" w:rsidR="00AF5508" w:rsidRPr="00AF5508" w:rsidRDefault="00AF5508" w:rsidP="00AF5508">
      <w:pPr>
        <w:jc w:val="center"/>
        <w:rPr>
          <w:sz w:val="16"/>
          <w:szCs w:val="16"/>
        </w:rPr>
      </w:pPr>
      <w:r>
        <w:rPr>
          <w:rFonts w:ascii="Arial" w:hAnsi="Arial" w:cs="Arial"/>
          <w:b/>
          <w:sz w:val="32"/>
          <w:szCs w:val="32"/>
        </w:rPr>
        <w:t xml:space="preserve">Explanation of </w:t>
      </w:r>
      <w:r w:rsidRPr="003A67DB">
        <w:rPr>
          <w:rFonts w:ascii="Arial" w:hAnsi="Arial" w:cs="Arial"/>
          <w:b/>
          <w:sz w:val="32"/>
          <w:szCs w:val="32"/>
        </w:rPr>
        <w:t>Global Ratings</w:t>
      </w:r>
    </w:p>
    <w:tbl>
      <w:tblPr>
        <w:tblpPr w:leftFromText="180" w:rightFromText="180" w:vertAnchor="text" w:horzAnchor="margin" w:tblpXSpec="center" w:tblpY="85"/>
        <w:tblW w:w="10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7781"/>
      </w:tblGrid>
      <w:tr w:rsidR="00AF5508" w:rsidRPr="000F3CE5" w14:paraId="349385DF" w14:textId="77777777" w:rsidTr="00963D8D">
        <w:tc>
          <w:tcPr>
            <w:tcW w:w="10121" w:type="dxa"/>
            <w:gridSpan w:val="2"/>
            <w:shd w:val="clear" w:color="auto" w:fill="auto"/>
          </w:tcPr>
          <w:p w14:paraId="3EF41341" w14:textId="77777777" w:rsidR="00AF5508" w:rsidRPr="00963D8D" w:rsidRDefault="00AF5508" w:rsidP="00963D8D">
            <w:pPr>
              <w:spacing w:line="240" w:lineRule="auto"/>
              <w:jc w:val="center"/>
              <w:rPr>
                <w:rFonts w:ascii="Arial Narrow" w:hAnsi="Arial Narrow"/>
                <w:b/>
                <w:sz w:val="20"/>
                <w:szCs w:val="20"/>
              </w:rPr>
            </w:pPr>
            <w:r w:rsidRPr="00963D8D">
              <w:rPr>
                <w:rFonts w:ascii="Arial Narrow" w:hAnsi="Arial Narrow"/>
                <w:b/>
                <w:sz w:val="20"/>
                <w:szCs w:val="20"/>
              </w:rPr>
              <w:t>Technical Global Ratings</w:t>
            </w:r>
          </w:p>
        </w:tc>
      </w:tr>
      <w:tr w:rsidR="00AF5508" w:rsidRPr="000F3CE5" w14:paraId="5FC0095C" w14:textId="77777777" w:rsidTr="00963D8D">
        <w:tc>
          <w:tcPr>
            <w:tcW w:w="2340" w:type="dxa"/>
            <w:shd w:val="clear" w:color="auto" w:fill="auto"/>
          </w:tcPr>
          <w:p w14:paraId="1A838D03" w14:textId="77777777" w:rsidR="00AF5508" w:rsidRPr="00963D8D" w:rsidRDefault="00AF5508" w:rsidP="00963D8D">
            <w:pPr>
              <w:spacing w:line="240" w:lineRule="auto"/>
              <w:rPr>
                <w:rFonts w:ascii="Arial Narrow" w:hAnsi="Arial Narrow"/>
                <w:b/>
                <w:i/>
                <w:sz w:val="20"/>
                <w:szCs w:val="20"/>
              </w:rPr>
            </w:pPr>
            <w:r w:rsidRPr="00963D8D">
              <w:rPr>
                <w:rFonts w:ascii="Arial Narrow" w:hAnsi="Arial Narrow"/>
                <w:b/>
                <w:i/>
                <w:sz w:val="20"/>
                <w:szCs w:val="20"/>
              </w:rPr>
              <w:t>Cultivating Change Talk</w:t>
            </w:r>
          </w:p>
          <w:p w14:paraId="43C56D21" w14:textId="77777777" w:rsidR="00AF5508" w:rsidRPr="00963D8D" w:rsidRDefault="00AF5508" w:rsidP="00963D8D">
            <w:pPr>
              <w:spacing w:line="240" w:lineRule="auto"/>
              <w:rPr>
                <w:rFonts w:ascii="Arial Narrow" w:hAnsi="Arial Narrow"/>
                <w:sz w:val="20"/>
                <w:szCs w:val="20"/>
              </w:rPr>
            </w:pPr>
            <w:r w:rsidRPr="00963D8D">
              <w:rPr>
                <w:rFonts w:ascii="Arial Narrow" w:hAnsi="Arial Narrow"/>
                <w:sz w:val="20"/>
                <w:szCs w:val="20"/>
              </w:rPr>
              <w:t>“the extent to which the [helper] actively encourages the [person]’s own language in favor of the change goal, and confidence for making that change… the change goal must be obvious in the session and the conversation must be largely focused on change, with the [helper] actively cultivating change talk when possible.”</w:t>
            </w:r>
          </w:p>
        </w:tc>
        <w:tc>
          <w:tcPr>
            <w:tcW w:w="7781" w:type="dxa"/>
            <w:shd w:val="clear" w:color="auto" w:fill="auto"/>
          </w:tcPr>
          <w:p w14:paraId="07F857F2" w14:textId="77777777" w:rsidR="00AF5508" w:rsidRPr="00963D8D" w:rsidRDefault="00AF5508" w:rsidP="00963D8D">
            <w:pPr>
              <w:spacing w:line="240" w:lineRule="auto"/>
              <w:rPr>
                <w:rFonts w:ascii="Arial Narrow" w:hAnsi="Arial Narrow"/>
                <w:sz w:val="20"/>
                <w:szCs w:val="20"/>
              </w:rPr>
            </w:pPr>
            <w:r w:rsidRPr="00963D8D">
              <w:rPr>
                <w:rFonts w:ascii="Arial Narrow" w:hAnsi="Arial Narrow"/>
                <w:sz w:val="20"/>
                <w:szCs w:val="20"/>
              </w:rPr>
              <w:t>1. Helper shows no explicit attention to, or preference for, the person’s language in favor of changing.</w:t>
            </w:r>
          </w:p>
          <w:p w14:paraId="5D5280EE" w14:textId="77777777" w:rsidR="00AF5508" w:rsidRPr="00963D8D" w:rsidRDefault="00AF5508" w:rsidP="00963D8D">
            <w:pPr>
              <w:spacing w:line="240" w:lineRule="auto"/>
              <w:rPr>
                <w:rFonts w:ascii="Arial Narrow" w:hAnsi="Arial Narrow"/>
                <w:sz w:val="20"/>
                <w:szCs w:val="20"/>
              </w:rPr>
            </w:pPr>
            <w:r w:rsidRPr="00963D8D">
              <w:rPr>
                <w:rFonts w:ascii="Arial Narrow" w:hAnsi="Arial Narrow"/>
                <w:sz w:val="20"/>
                <w:szCs w:val="20"/>
              </w:rPr>
              <w:t xml:space="preserve">2. Helper sporadically attends to language in favor of change – frequently misses opportunities to encourage change </w:t>
            </w:r>
            <w:proofErr w:type="gramStart"/>
            <w:r w:rsidRPr="00963D8D">
              <w:rPr>
                <w:rFonts w:ascii="Arial Narrow" w:hAnsi="Arial Narrow"/>
                <w:sz w:val="20"/>
                <w:szCs w:val="20"/>
              </w:rPr>
              <w:t>talk</w:t>
            </w:r>
            <w:proofErr w:type="gramEnd"/>
            <w:r w:rsidRPr="00963D8D">
              <w:rPr>
                <w:rFonts w:ascii="Arial Narrow" w:hAnsi="Arial Narrow"/>
                <w:sz w:val="20"/>
                <w:szCs w:val="20"/>
              </w:rPr>
              <w:t xml:space="preserve"> </w:t>
            </w:r>
          </w:p>
          <w:p w14:paraId="41291622" w14:textId="77777777" w:rsidR="00AF5508" w:rsidRPr="00963D8D" w:rsidRDefault="00AF5508" w:rsidP="00963D8D">
            <w:pPr>
              <w:spacing w:line="240" w:lineRule="auto"/>
              <w:rPr>
                <w:rFonts w:ascii="Arial Narrow" w:hAnsi="Arial Narrow"/>
                <w:sz w:val="20"/>
                <w:szCs w:val="20"/>
              </w:rPr>
            </w:pPr>
            <w:r w:rsidRPr="00963D8D">
              <w:rPr>
                <w:rFonts w:ascii="Arial Narrow" w:hAnsi="Arial Narrow"/>
                <w:sz w:val="20"/>
                <w:szCs w:val="20"/>
              </w:rPr>
              <w:t xml:space="preserve">3. Helper often attends to the [person]’s language in favor of change, but misses some opportunities to encourage change </w:t>
            </w:r>
            <w:proofErr w:type="gramStart"/>
            <w:r w:rsidRPr="00963D8D">
              <w:rPr>
                <w:rFonts w:ascii="Arial Narrow" w:hAnsi="Arial Narrow"/>
                <w:sz w:val="20"/>
                <w:szCs w:val="20"/>
              </w:rPr>
              <w:t>talk</w:t>
            </w:r>
            <w:proofErr w:type="gramEnd"/>
          </w:p>
          <w:p w14:paraId="6042F0DD" w14:textId="77777777" w:rsidR="00AF5508" w:rsidRPr="00963D8D" w:rsidRDefault="00AF5508" w:rsidP="00963D8D">
            <w:pPr>
              <w:spacing w:line="240" w:lineRule="auto"/>
              <w:rPr>
                <w:rFonts w:ascii="Arial Narrow" w:hAnsi="Arial Narrow"/>
                <w:sz w:val="20"/>
                <w:szCs w:val="20"/>
              </w:rPr>
            </w:pPr>
            <w:r w:rsidRPr="00963D8D">
              <w:rPr>
                <w:rFonts w:ascii="Arial Narrow" w:hAnsi="Arial Narrow"/>
                <w:sz w:val="20"/>
                <w:szCs w:val="20"/>
              </w:rPr>
              <w:t>4. Helper consistently attends to the [person]’s language about change and makes efforts to encourage it.</w:t>
            </w:r>
          </w:p>
          <w:p w14:paraId="031F3850" w14:textId="77777777" w:rsidR="00AF5508" w:rsidRPr="00963D8D" w:rsidRDefault="00AF5508" w:rsidP="00963D8D">
            <w:pPr>
              <w:spacing w:line="240" w:lineRule="auto"/>
              <w:rPr>
                <w:rFonts w:ascii="Arial Narrow" w:hAnsi="Arial Narrow"/>
                <w:b/>
                <w:sz w:val="20"/>
                <w:szCs w:val="20"/>
              </w:rPr>
            </w:pPr>
            <w:r w:rsidRPr="00963D8D">
              <w:rPr>
                <w:rFonts w:ascii="Arial Narrow" w:hAnsi="Arial Narrow"/>
                <w:sz w:val="20"/>
                <w:szCs w:val="20"/>
              </w:rPr>
              <w:t>5. Helper shows a marked and consistent effort to increase the depth, strength, or momentum of the person’s language in favor of change.</w:t>
            </w:r>
          </w:p>
        </w:tc>
      </w:tr>
      <w:tr w:rsidR="00AF5508" w:rsidRPr="000F3CE5" w14:paraId="00E1C248" w14:textId="77777777" w:rsidTr="00963D8D">
        <w:tc>
          <w:tcPr>
            <w:tcW w:w="2340" w:type="dxa"/>
            <w:shd w:val="clear" w:color="auto" w:fill="auto"/>
          </w:tcPr>
          <w:p w14:paraId="65340662" w14:textId="77777777" w:rsidR="00AF5508" w:rsidRPr="00963D8D" w:rsidRDefault="00AF5508" w:rsidP="00963D8D">
            <w:pPr>
              <w:spacing w:line="240" w:lineRule="auto"/>
              <w:rPr>
                <w:rFonts w:ascii="Arial Narrow" w:hAnsi="Arial Narrow"/>
                <w:b/>
                <w:i/>
                <w:sz w:val="20"/>
                <w:szCs w:val="20"/>
              </w:rPr>
            </w:pPr>
            <w:r w:rsidRPr="00963D8D">
              <w:rPr>
                <w:rFonts w:ascii="Arial Narrow" w:hAnsi="Arial Narrow"/>
                <w:b/>
                <w:i/>
                <w:sz w:val="20"/>
                <w:szCs w:val="20"/>
              </w:rPr>
              <w:t>Softening Sustain Talk</w:t>
            </w:r>
          </w:p>
          <w:p w14:paraId="17E5C707" w14:textId="77777777" w:rsidR="00AF5508" w:rsidRPr="00963D8D" w:rsidRDefault="00AF5508" w:rsidP="00963D8D">
            <w:pPr>
              <w:spacing w:line="240" w:lineRule="auto"/>
              <w:rPr>
                <w:rFonts w:ascii="Arial Narrow" w:hAnsi="Arial Narrow"/>
                <w:sz w:val="20"/>
                <w:szCs w:val="20"/>
              </w:rPr>
            </w:pPr>
            <w:r w:rsidRPr="00963D8D">
              <w:rPr>
                <w:rFonts w:ascii="Arial Narrow" w:hAnsi="Arial Narrow"/>
                <w:sz w:val="20"/>
                <w:szCs w:val="20"/>
              </w:rPr>
              <w:t>“…the extent that the clinician avoids a focus on the reasons against changing or for maintaining the status quo… [helpers] should avoid lingering in discussions concerning the difficulty or undesirability of change.”</w:t>
            </w:r>
          </w:p>
        </w:tc>
        <w:tc>
          <w:tcPr>
            <w:tcW w:w="7781" w:type="dxa"/>
            <w:shd w:val="clear" w:color="auto" w:fill="auto"/>
          </w:tcPr>
          <w:p w14:paraId="651120D2" w14:textId="77777777" w:rsidR="00AF5508" w:rsidRPr="00963D8D" w:rsidRDefault="00AF5508" w:rsidP="00963D8D">
            <w:pPr>
              <w:spacing w:line="240" w:lineRule="auto"/>
              <w:rPr>
                <w:rFonts w:ascii="Arial Narrow" w:hAnsi="Arial Narrow"/>
                <w:sz w:val="20"/>
                <w:szCs w:val="20"/>
              </w:rPr>
            </w:pPr>
            <w:r w:rsidRPr="00963D8D">
              <w:rPr>
                <w:rFonts w:ascii="Arial Narrow" w:hAnsi="Arial Narrow"/>
                <w:sz w:val="20"/>
                <w:szCs w:val="20"/>
              </w:rPr>
              <w:t>1. Helper consistently responds to the [person’s] language in a manner that facilitates the frequency or depth of arguments in favor of the status quo.</w:t>
            </w:r>
          </w:p>
          <w:p w14:paraId="5D250ADA" w14:textId="77777777" w:rsidR="00AF5508" w:rsidRPr="00963D8D" w:rsidRDefault="00AF5508" w:rsidP="00963D8D">
            <w:pPr>
              <w:spacing w:line="240" w:lineRule="auto"/>
              <w:rPr>
                <w:rFonts w:ascii="Arial Narrow" w:hAnsi="Arial Narrow"/>
                <w:sz w:val="20"/>
                <w:szCs w:val="20"/>
              </w:rPr>
            </w:pPr>
            <w:r w:rsidRPr="00963D8D">
              <w:rPr>
                <w:rFonts w:ascii="Arial Narrow" w:hAnsi="Arial Narrow"/>
                <w:sz w:val="20"/>
                <w:szCs w:val="20"/>
              </w:rPr>
              <w:t>2. Helper usually chooses to explore, focus on, or respond to the [person’s] language in favor of the status quo.</w:t>
            </w:r>
          </w:p>
          <w:p w14:paraId="711E42FB" w14:textId="77777777" w:rsidR="00AF5508" w:rsidRPr="00963D8D" w:rsidRDefault="00AF5508" w:rsidP="00963D8D">
            <w:pPr>
              <w:spacing w:line="240" w:lineRule="auto"/>
              <w:rPr>
                <w:rFonts w:ascii="Arial Narrow" w:hAnsi="Arial Narrow"/>
                <w:sz w:val="20"/>
                <w:szCs w:val="20"/>
              </w:rPr>
            </w:pPr>
            <w:r w:rsidRPr="00963D8D">
              <w:rPr>
                <w:rFonts w:ascii="Arial Narrow" w:hAnsi="Arial Narrow"/>
                <w:sz w:val="20"/>
                <w:szCs w:val="20"/>
              </w:rPr>
              <w:t xml:space="preserve">3. Helper gives preference to the [person’s] language in favor of the </w:t>
            </w:r>
            <w:proofErr w:type="gramStart"/>
            <w:r w:rsidRPr="00963D8D">
              <w:rPr>
                <w:rFonts w:ascii="Arial Narrow" w:hAnsi="Arial Narrow"/>
                <w:sz w:val="20"/>
                <w:szCs w:val="20"/>
              </w:rPr>
              <w:t>status quo, but</w:t>
            </w:r>
            <w:proofErr w:type="gramEnd"/>
            <w:r w:rsidRPr="00963D8D">
              <w:rPr>
                <w:rFonts w:ascii="Arial Narrow" w:hAnsi="Arial Narrow"/>
                <w:sz w:val="20"/>
                <w:szCs w:val="20"/>
              </w:rPr>
              <w:t xml:space="preserve"> may show some instances of shifting the focus away from sustain talk.</w:t>
            </w:r>
          </w:p>
          <w:p w14:paraId="30FC85B4" w14:textId="77777777" w:rsidR="00AF5508" w:rsidRPr="00963D8D" w:rsidRDefault="00AF5508" w:rsidP="00963D8D">
            <w:pPr>
              <w:spacing w:line="240" w:lineRule="auto"/>
              <w:rPr>
                <w:rFonts w:ascii="Arial Narrow" w:hAnsi="Arial Narrow"/>
                <w:sz w:val="20"/>
                <w:szCs w:val="20"/>
              </w:rPr>
            </w:pPr>
            <w:r w:rsidRPr="00963D8D">
              <w:rPr>
                <w:rFonts w:ascii="Arial Narrow" w:hAnsi="Arial Narrow"/>
                <w:sz w:val="20"/>
                <w:szCs w:val="20"/>
              </w:rPr>
              <w:t>4. Helper typically avoids an emphasis on [person’s] language favoring the status quo.</w:t>
            </w:r>
          </w:p>
          <w:p w14:paraId="62A2213B" w14:textId="77777777" w:rsidR="00AF5508" w:rsidRPr="00963D8D" w:rsidRDefault="00AF5508" w:rsidP="00963D8D">
            <w:pPr>
              <w:spacing w:line="240" w:lineRule="auto"/>
              <w:rPr>
                <w:rFonts w:ascii="Arial Narrow" w:hAnsi="Arial Narrow"/>
                <w:sz w:val="20"/>
                <w:szCs w:val="20"/>
              </w:rPr>
            </w:pPr>
            <w:r w:rsidRPr="00963D8D">
              <w:rPr>
                <w:rFonts w:ascii="Arial Narrow" w:hAnsi="Arial Narrow"/>
                <w:sz w:val="20"/>
                <w:szCs w:val="20"/>
              </w:rPr>
              <w:t>5. Helper shows a marked and consistent effort to decrease the depth, strength, or momentum of the [person’s] language in favor of the status quo.</w:t>
            </w:r>
          </w:p>
        </w:tc>
      </w:tr>
      <w:tr w:rsidR="00AF5508" w:rsidRPr="000F3CE5" w14:paraId="0C5A80A5" w14:textId="77777777" w:rsidTr="00963D8D">
        <w:tc>
          <w:tcPr>
            <w:tcW w:w="10121" w:type="dxa"/>
            <w:gridSpan w:val="2"/>
            <w:shd w:val="clear" w:color="auto" w:fill="auto"/>
          </w:tcPr>
          <w:p w14:paraId="6FE70292" w14:textId="77777777" w:rsidR="00AF5508" w:rsidRPr="00963D8D" w:rsidRDefault="00AF5508" w:rsidP="00963D8D">
            <w:pPr>
              <w:spacing w:line="240" w:lineRule="auto"/>
              <w:jc w:val="center"/>
              <w:rPr>
                <w:rFonts w:ascii="Arial Narrow" w:hAnsi="Arial Narrow"/>
                <w:b/>
                <w:sz w:val="20"/>
                <w:szCs w:val="20"/>
              </w:rPr>
            </w:pPr>
            <w:r w:rsidRPr="00963D8D">
              <w:rPr>
                <w:rFonts w:ascii="Arial Narrow" w:hAnsi="Arial Narrow"/>
                <w:b/>
                <w:sz w:val="20"/>
                <w:szCs w:val="20"/>
              </w:rPr>
              <w:t>Relational Global Ratings</w:t>
            </w:r>
          </w:p>
        </w:tc>
      </w:tr>
      <w:tr w:rsidR="00AF5508" w:rsidRPr="000F3CE5" w14:paraId="05C4B2D4" w14:textId="77777777" w:rsidTr="00963D8D">
        <w:tc>
          <w:tcPr>
            <w:tcW w:w="2340" w:type="dxa"/>
            <w:shd w:val="clear" w:color="auto" w:fill="auto"/>
          </w:tcPr>
          <w:p w14:paraId="070604A6" w14:textId="77777777" w:rsidR="00AF5508" w:rsidRPr="00963D8D" w:rsidRDefault="00AF5508" w:rsidP="00963D8D">
            <w:pPr>
              <w:spacing w:line="240" w:lineRule="auto"/>
              <w:rPr>
                <w:rFonts w:ascii="Arial Narrow" w:hAnsi="Arial Narrow"/>
                <w:b/>
                <w:sz w:val="20"/>
                <w:szCs w:val="20"/>
              </w:rPr>
            </w:pPr>
            <w:r w:rsidRPr="00963D8D">
              <w:rPr>
                <w:rFonts w:ascii="Arial Narrow" w:hAnsi="Arial Narrow"/>
                <w:b/>
                <w:sz w:val="20"/>
                <w:szCs w:val="20"/>
              </w:rPr>
              <w:t>Partnership</w:t>
            </w:r>
          </w:p>
          <w:p w14:paraId="0CED0B75" w14:textId="77777777" w:rsidR="00AF5508" w:rsidRPr="00963D8D" w:rsidRDefault="00AF5508" w:rsidP="00963D8D">
            <w:pPr>
              <w:spacing w:line="240" w:lineRule="auto"/>
              <w:rPr>
                <w:rFonts w:ascii="Arial Narrow" w:hAnsi="Arial Narrow"/>
                <w:sz w:val="20"/>
                <w:szCs w:val="20"/>
              </w:rPr>
            </w:pPr>
            <w:r w:rsidRPr="00963D8D">
              <w:rPr>
                <w:rFonts w:ascii="Arial Narrow" w:hAnsi="Arial Narrow"/>
                <w:sz w:val="20"/>
                <w:szCs w:val="20"/>
              </w:rPr>
              <w:t>“…the extent to which the [helper] conveys an understanding that expertise and wisdom about change reside mostly within the [person]</w:t>
            </w:r>
            <w:proofErr w:type="gramStart"/>
            <w:r w:rsidRPr="00963D8D">
              <w:rPr>
                <w:rFonts w:ascii="Arial Narrow" w:hAnsi="Arial Narrow"/>
                <w:sz w:val="20"/>
                <w:szCs w:val="20"/>
              </w:rPr>
              <w:t>...[</w:t>
            </w:r>
            <w:proofErr w:type="gramEnd"/>
            <w:r w:rsidRPr="00963D8D">
              <w:rPr>
                <w:rFonts w:ascii="Arial Narrow" w:hAnsi="Arial Narrow"/>
                <w:sz w:val="20"/>
                <w:szCs w:val="20"/>
              </w:rPr>
              <w:t>Helpers] high on this scale behave as if the interview is occurring between two equal partners, both of whom have knowledge that might be useful in solving the change under consideration.”</w:t>
            </w:r>
          </w:p>
        </w:tc>
        <w:tc>
          <w:tcPr>
            <w:tcW w:w="7781" w:type="dxa"/>
            <w:shd w:val="clear" w:color="auto" w:fill="auto"/>
          </w:tcPr>
          <w:p w14:paraId="7CDD2EFD" w14:textId="77777777" w:rsidR="00AF5508" w:rsidRPr="00963D8D" w:rsidRDefault="00AF5508" w:rsidP="00963D8D">
            <w:pPr>
              <w:spacing w:line="240" w:lineRule="auto"/>
              <w:rPr>
                <w:rFonts w:ascii="Arial Narrow" w:hAnsi="Arial Narrow"/>
                <w:sz w:val="20"/>
                <w:szCs w:val="20"/>
              </w:rPr>
            </w:pPr>
            <w:r w:rsidRPr="00963D8D">
              <w:rPr>
                <w:rFonts w:ascii="Arial Narrow" w:hAnsi="Arial Narrow"/>
                <w:sz w:val="20"/>
                <w:szCs w:val="20"/>
              </w:rPr>
              <w:t xml:space="preserve">1. Helper actively assumes the expert role for </w:t>
            </w:r>
            <w:proofErr w:type="gramStart"/>
            <w:r w:rsidRPr="00963D8D">
              <w:rPr>
                <w:rFonts w:ascii="Arial Narrow" w:hAnsi="Arial Narrow"/>
                <w:sz w:val="20"/>
                <w:szCs w:val="20"/>
              </w:rPr>
              <w:t>the majority of</w:t>
            </w:r>
            <w:proofErr w:type="gramEnd"/>
            <w:r w:rsidRPr="00963D8D">
              <w:rPr>
                <w:rFonts w:ascii="Arial Narrow" w:hAnsi="Arial Narrow"/>
                <w:sz w:val="20"/>
                <w:szCs w:val="20"/>
              </w:rPr>
              <w:t xml:space="preserve"> the interaction with the person. Collaboration or partnership is absent.</w:t>
            </w:r>
          </w:p>
          <w:p w14:paraId="4C60958C" w14:textId="77777777" w:rsidR="00AF5508" w:rsidRPr="00963D8D" w:rsidRDefault="00AF5508" w:rsidP="00963D8D">
            <w:pPr>
              <w:spacing w:line="240" w:lineRule="auto"/>
              <w:rPr>
                <w:rFonts w:ascii="Arial Narrow" w:hAnsi="Arial Narrow"/>
                <w:sz w:val="20"/>
                <w:szCs w:val="20"/>
              </w:rPr>
            </w:pPr>
            <w:r w:rsidRPr="00963D8D">
              <w:rPr>
                <w:rFonts w:ascii="Arial Narrow" w:hAnsi="Arial Narrow"/>
                <w:sz w:val="20"/>
                <w:szCs w:val="20"/>
              </w:rPr>
              <w:t>2. Helper superficially responds to opportunities to collaborate.</w:t>
            </w:r>
          </w:p>
          <w:p w14:paraId="3055FC98" w14:textId="77777777" w:rsidR="00AF5508" w:rsidRPr="00963D8D" w:rsidRDefault="00AF5508" w:rsidP="00963D8D">
            <w:pPr>
              <w:spacing w:line="240" w:lineRule="auto"/>
              <w:rPr>
                <w:rFonts w:ascii="Arial Narrow" w:hAnsi="Arial Narrow"/>
                <w:sz w:val="20"/>
                <w:szCs w:val="20"/>
              </w:rPr>
            </w:pPr>
            <w:r w:rsidRPr="00963D8D">
              <w:rPr>
                <w:rFonts w:ascii="Arial Narrow" w:hAnsi="Arial Narrow"/>
                <w:sz w:val="20"/>
                <w:szCs w:val="20"/>
              </w:rPr>
              <w:t>3. Helper incorporates the person’s goals, ideas and values but does so in a lukewarm or erratic fashion.</w:t>
            </w:r>
          </w:p>
          <w:p w14:paraId="6DC819CC" w14:textId="77777777" w:rsidR="00AF5508" w:rsidRPr="00963D8D" w:rsidRDefault="00AF5508" w:rsidP="00963D8D">
            <w:pPr>
              <w:spacing w:line="240" w:lineRule="auto"/>
              <w:rPr>
                <w:rFonts w:ascii="Arial Narrow" w:hAnsi="Arial Narrow"/>
                <w:sz w:val="20"/>
                <w:szCs w:val="20"/>
              </w:rPr>
            </w:pPr>
            <w:r w:rsidRPr="00963D8D">
              <w:rPr>
                <w:rFonts w:ascii="Arial Narrow" w:hAnsi="Arial Narrow"/>
                <w:sz w:val="20"/>
                <w:szCs w:val="20"/>
              </w:rPr>
              <w:t>4. Helper fosters collaboration and power sharing so that the person’s contributions impact the session in ways that they otherwise would not.</w:t>
            </w:r>
          </w:p>
          <w:p w14:paraId="3092AB5C" w14:textId="77777777" w:rsidR="00AF5508" w:rsidRPr="00963D8D" w:rsidRDefault="00AF5508" w:rsidP="00963D8D">
            <w:pPr>
              <w:spacing w:line="240" w:lineRule="auto"/>
              <w:rPr>
                <w:rFonts w:ascii="Arial Narrow" w:hAnsi="Arial Narrow"/>
                <w:sz w:val="20"/>
                <w:szCs w:val="20"/>
              </w:rPr>
            </w:pPr>
            <w:r w:rsidRPr="00963D8D">
              <w:rPr>
                <w:rFonts w:ascii="Arial Narrow" w:hAnsi="Arial Narrow"/>
                <w:sz w:val="20"/>
                <w:szCs w:val="20"/>
              </w:rPr>
              <w:t>5. Helper actively fosters and encourages power sharing in the interaction in such a way that the person’s contributions substantially influence the nature of the session.</w:t>
            </w:r>
          </w:p>
        </w:tc>
      </w:tr>
      <w:tr w:rsidR="00AF5508" w:rsidRPr="000F3CE5" w14:paraId="1E3E6E15" w14:textId="77777777" w:rsidTr="00963D8D">
        <w:tc>
          <w:tcPr>
            <w:tcW w:w="2340" w:type="dxa"/>
            <w:shd w:val="clear" w:color="auto" w:fill="auto"/>
          </w:tcPr>
          <w:p w14:paraId="660D30A7" w14:textId="77777777" w:rsidR="00AF5508" w:rsidRPr="00963D8D" w:rsidRDefault="00AF5508" w:rsidP="00963D8D">
            <w:pPr>
              <w:spacing w:line="240" w:lineRule="auto"/>
              <w:rPr>
                <w:rFonts w:ascii="Arial Narrow" w:hAnsi="Arial Narrow"/>
                <w:b/>
                <w:sz w:val="20"/>
                <w:szCs w:val="20"/>
              </w:rPr>
            </w:pPr>
            <w:r w:rsidRPr="00963D8D">
              <w:rPr>
                <w:rFonts w:ascii="Arial Narrow" w:hAnsi="Arial Narrow"/>
                <w:b/>
                <w:sz w:val="20"/>
                <w:szCs w:val="20"/>
              </w:rPr>
              <w:t>Empathy</w:t>
            </w:r>
          </w:p>
          <w:p w14:paraId="23105501" w14:textId="77777777" w:rsidR="00AF5508" w:rsidRPr="00963D8D" w:rsidRDefault="00AF5508" w:rsidP="00963D8D">
            <w:pPr>
              <w:spacing w:line="240" w:lineRule="auto"/>
              <w:rPr>
                <w:rFonts w:ascii="Arial Narrow" w:hAnsi="Arial Narrow"/>
                <w:sz w:val="20"/>
                <w:szCs w:val="20"/>
              </w:rPr>
            </w:pPr>
            <w:r w:rsidRPr="00963D8D">
              <w:rPr>
                <w:rFonts w:ascii="Arial Narrow" w:hAnsi="Arial Narrow"/>
                <w:sz w:val="20"/>
                <w:szCs w:val="20"/>
              </w:rPr>
              <w:lastRenderedPageBreak/>
              <w:t>“…the extent to which the [helper] understands or makes an effort to grasp the [person’s] perspective and experience (i.e., how much the [helper] attempts to ‘try on’ what the [person] feels or thinks.”</w:t>
            </w:r>
          </w:p>
        </w:tc>
        <w:tc>
          <w:tcPr>
            <w:tcW w:w="7781" w:type="dxa"/>
            <w:shd w:val="clear" w:color="auto" w:fill="auto"/>
          </w:tcPr>
          <w:p w14:paraId="4499D524" w14:textId="77777777" w:rsidR="00AF5508" w:rsidRPr="00963D8D" w:rsidRDefault="00AF5508" w:rsidP="00963D8D">
            <w:pPr>
              <w:spacing w:line="240" w:lineRule="auto"/>
              <w:rPr>
                <w:rFonts w:ascii="Arial Narrow" w:hAnsi="Arial Narrow"/>
                <w:sz w:val="20"/>
                <w:szCs w:val="20"/>
              </w:rPr>
            </w:pPr>
            <w:r w:rsidRPr="00963D8D">
              <w:rPr>
                <w:rFonts w:ascii="Arial Narrow" w:hAnsi="Arial Narrow"/>
                <w:sz w:val="20"/>
                <w:szCs w:val="20"/>
              </w:rPr>
              <w:lastRenderedPageBreak/>
              <w:t>1. Helper gives little or no attention to the person’s perspective.</w:t>
            </w:r>
          </w:p>
          <w:p w14:paraId="5C928E62" w14:textId="77777777" w:rsidR="00AF5508" w:rsidRPr="00963D8D" w:rsidRDefault="00AF5508" w:rsidP="00963D8D">
            <w:pPr>
              <w:spacing w:line="240" w:lineRule="auto"/>
              <w:rPr>
                <w:rFonts w:ascii="Arial Narrow" w:hAnsi="Arial Narrow"/>
                <w:sz w:val="20"/>
                <w:szCs w:val="20"/>
              </w:rPr>
            </w:pPr>
            <w:r w:rsidRPr="00963D8D">
              <w:rPr>
                <w:rFonts w:ascii="Arial Narrow" w:hAnsi="Arial Narrow"/>
                <w:sz w:val="20"/>
                <w:szCs w:val="20"/>
              </w:rPr>
              <w:lastRenderedPageBreak/>
              <w:t>2. Helper makes sporadic efforts to explore the person’s perspective. Helper’s understanding may be inaccurate or may detract from the person’s true meaning.</w:t>
            </w:r>
          </w:p>
          <w:p w14:paraId="7D6D2A4D" w14:textId="77777777" w:rsidR="00AF5508" w:rsidRPr="00963D8D" w:rsidRDefault="00AF5508" w:rsidP="00963D8D">
            <w:pPr>
              <w:spacing w:line="240" w:lineRule="auto"/>
              <w:rPr>
                <w:rFonts w:ascii="Arial Narrow" w:hAnsi="Arial Narrow"/>
                <w:sz w:val="20"/>
                <w:szCs w:val="20"/>
              </w:rPr>
            </w:pPr>
            <w:r w:rsidRPr="00963D8D">
              <w:rPr>
                <w:rFonts w:ascii="Arial Narrow" w:hAnsi="Arial Narrow"/>
                <w:sz w:val="20"/>
                <w:szCs w:val="20"/>
              </w:rPr>
              <w:t>3. Helper is actively trying to understand the person’s perspective, with modest success.</w:t>
            </w:r>
          </w:p>
          <w:p w14:paraId="5FFCD0F8" w14:textId="77777777" w:rsidR="00AF5508" w:rsidRPr="00963D8D" w:rsidRDefault="00AF5508" w:rsidP="00963D8D">
            <w:pPr>
              <w:spacing w:line="240" w:lineRule="auto"/>
              <w:rPr>
                <w:rFonts w:ascii="Arial Narrow" w:hAnsi="Arial Narrow"/>
                <w:sz w:val="20"/>
                <w:szCs w:val="20"/>
              </w:rPr>
            </w:pPr>
            <w:r w:rsidRPr="00963D8D">
              <w:rPr>
                <w:rFonts w:ascii="Arial Narrow" w:hAnsi="Arial Narrow"/>
                <w:sz w:val="20"/>
                <w:szCs w:val="20"/>
              </w:rPr>
              <w:t>4. Helper makes active and repeated efforts to understand the client’s point of view. Shows evidence of accurate understanding of the client’s worldview, although mostly limited to explicit content.</w:t>
            </w:r>
          </w:p>
          <w:p w14:paraId="00E9A3D2" w14:textId="77777777" w:rsidR="00AF5508" w:rsidRPr="00963D8D" w:rsidRDefault="00AF5508" w:rsidP="00963D8D">
            <w:pPr>
              <w:spacing w:line="240" w:lineRule="auto"/>
              <w:rPr>
                <w:rFonts w:ascii="Arial Narrow" w:hAnsi="Arial Narrow"/>
                <w:b/>
                <w:sz w:val="20"/>
                <w:szCs w:val="20"/>
              </w:rPr>
            </w:pPr>
            <w:r w:rsidRPr="00963D8D">
              <w:rPr>
                <w:rFonts w:ascii="Arial Narrow" w:hAnsi="Arial Narrow"/>
                <w:sz w:val="20"/>
                <w:szCs w:val="20"/>
              </w:rPr>
              <w:t>5. Helper shows evidence of deep understanding of the person’s point of view, not just for what has been explicitly stated but what the person means but has not yet said.</w:t>
            </w:r>
          </w:p>
        </w:tc>
      </w:tr>
    </w:tbl>
    <w:p w14:paraId="1ADBA52B" w14:textId="77777777" w:rsidR="00AF5508" w:rsidRPr="00FF3665" w:rsidRDefault="00AF5508" w:rsidP="00AF5508"/>
    <w:p w14:paraId="07AC05AB" w14:textId="77777777" w:rsidR="00AF5508" w:rsidRPr="0001237C" w:rsidRDefault="00AF5508" w:rsidP="00AF5508">
      <w:pPr>
        <w:rPr>
          <w:rFonts w:ascii="Arial Narrow" w:hAnsi="Arial Narrow"/>
          <w:sz w:val="20"/>
          <w:szCs w:val="20"/>
        </w:rPr>
      </w:pPr>
      <w:r>
        <w:rPr>
          <w:rFonts w:ascii="Arial Narrow" w:hAnsi="Arial Narrow"/>
          <w:sz w:val="20"/>
          <w:szCs w:val="20"/>
        </w:rPr>
        <w:t>Adapted from MITI 4.2.1</w:t>
      </w:r>
      <w:r w:rsidRPr="000F3CE5">
        <w:rPr>
          <w:rFonts w:ascii="Arial Narrow" w:hAnsi="Arial Narrow"/>
          <w:sz w:val="20"/>
          <w:szCs w:val="20"/>
        </w:rPr>
        <w:t>, as developed by Moyers</w:t>
      </w:r>
      <w:r>
        <w:rPr>
          <w:rFonts w:ascii="Arial Narrow" w:hAnsi="Arial Narrow"/>
          <w:sz w:val="20"/>
          <w:szCs w:val="20"/>
        </w:rPr>
        <w:t>, Ernst, &amp; Manuel</w:t>
      </w:r>
    </w:p>
    <w:p w14:paraId="6D6235D4" w14:textId="77777777" w:rsidR="00AF5508" w:rsidRDefault="00AF5508" w:rsidP="00AF5508"/>
    <w:p w14:paraId="4380A6B4" w14:textId="77777777" w:rsidR="00AF5508" w:rsidRDefault="00AF5508" w:rsidP="00DA3694">
      <w:pPr>
        <w:spacing w:line="240" w:lineRule="auto"/>
      </w:pPr>
    </w:p>
    <w:sectPr w:rsidR="00AF550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FBC87A" w14:textId="77777777" w:rsidR="00A309CB" w:rsidRDefault="00A309CB" w:rsidP="008365C1">
      <w:pPr>
        <w:spacing w:after="0" w:line="240" w:lineRule="auto"/>
      </w:pPr>
      <w:r>
        <w:separator/>
      </w:r>
    </w:p>
  </w:endnote>
  <w:endnote w:type="continuationSeparator" w:id="0">
    <w:p w14:paraId="253A5875" w14:textId="77777777" w:rsidR="00A309CB" w:rsidRDefault="00A309CB" w:rsidP="008365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86B555" w14:textId="77777777" w:rsidR="00BE1666" w:rsidRPr="00BE1666" w:rsidRDefault="00BE1666" w:rsidP="00BE1666">
    <w:pPr>
      <w:tabs>
        <w:tab w:val="center" w:pos="4680"/>
        <w:tab w:val="right" w:pos="9360"/>
      </w:tabs>
      <w:spacing w:after="0" w:line="240" w:lineRule="auto"/>
      <w:ind w:left="-720"/>
    </w:pPr>
    <w:r w:rsidRPr="00BE1666">
      <w:t xml:space="preserve">© Insight </w:t>
    </w:r>
    <w:proofErr w:type="gramStart"/>
    <w:r w:rsidRPr="00BE1666">
      <w:t>On</w:t>
    </w:r>
    <w:proofErr w:type="gramEnd"/>
    <w:r w:rsidRPr="00BE1666">
      <w:t xml:space="preserve"> Demand, LLC   Please do not reproduce without written permission.</w:t>
    </w:r>
  </w:p>
  <w:p w14:paraId="68DE805C" w14:textId="77777777" w:rsidR="00BE1666" w:rsidRPr="00BE1666" w:rsidRDefault="00BE1666" w:rsidP="00BE16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CEC596" w14:textId="77777777" w:rsidR="00A309CB" w:rsidRDefault="00A309CB" w:rsidP="008365C1">
      <w:pPr>
        <w:spacing w:after="0" w:line="240" w:lineRule="auto"/>
      </w:pPr>
      <w:r>
        <w:separator/>
      </w:r>
    </w:p>
  </w:footnote>
  <w:footnote w:type="continuationSeparator" w:id="0">
    <w:p w14:paraId="5E4CD037" w14:textId="77777777" w:rsidR="00A309CB" w:rsidRDefault="00A309CB" w:rsidP="008365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38902F" w14:textId="77777777" w:rsidR="00BE1666" w:rsidRPr="00BE1666" w:rsidRDefault="00BE1666" w:rsidP="00BE1666">
    <w:pPr>
      <w:tabs>
        <w:tab w:val="center" w:pos="4680"/>
        <w:tab w:val="right" w:pos="9360"/>
      </w:tabs>
      <w:spacing w:after="0" w:line="240" w:lineRule="auto"/>
      <w:ind w:left="-720"/>
      <w:rPr>
        <w:b/>
        <w:bCs/>
        <w:color w:val="079B55"/>
        <w:sz w:val="32"/>
        <w:szCs w:val="32"/>
        <w:u w:val="single"/>
      </w:rPr>
    </w:pPr>
    <w:r w:rsidRPr="00BE1666">
      <w:rPr>
        <w:b/>
        <w:bCs/>
        <w:color w:val="079B55"/>
        <w:sz w:val="32"/>
        <w:szCs w:val="32"/>
        <w:u w:val="single"/>
      </w:rPr>
      <w:t xml:space="preserve">Insight </w:t>
    </w:r>
    <w:proofErr w:type="gramStart"/>
    <w:r w:rsidRPr="00BE1666">
      <w:rPr>
        <w:b/>
        <w:bCs/>
        <w:color w:val="079B55"/>
        <w:sz w:val="32"/>
        <w:szCs w:val="32"/>
        <w:u w:val="single"/>
      </w:rPr>
      <w:t>On</w:t>
    </w:r>
    <w:proofErr w:type="gramEnd"/>
    <w:r w:rsidRPr="00BE1666">
      <w:rPr>
        <w:b/>
        <w:bCs/>
        <w:color w:val="079B55"/>
        <w:sz w:val="32"/>
        <w:szCs w:val="32"/>
        <w:u w:val="single"/>
      </w:rPr>
      <w:t xml:space="preserve"> Demand</w:t>
    </w:r>
    <w:r w:rsidRPr="00BE1666">
      <w:rPr>
        <w:color w:val="079B55"/>
        <w:sz w:val="32"/>
        <w:szCs w:val="32"/>
        <w:u w:val="single"/>
      </w:rPr>
      <w:t>_______________________________________________</w:t>
    </w:r>
  </w:p>
  <w:p w14:paraId="21EF25C7" w14:textId="77777777" w:rsidR="00BE1666" w:rsidRDefault="00BE16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531AA8"/>
    <w:multiLevelType w:val="hybridMultilevel"/>
    <w:tmpl w:val="B05AED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EA7D12"/>
    <w:multiLevelType w:val="hybridMultilevel"/>
    <w:tmpl w:val="FDAAE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A05022"/>
    <w:multiLevelType w:val="hybridMultilevel"/>
    <w:tmpl w:val="FA8A0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8F16EF"/>
    <w:multiLevelType w:val="hybridMultilevel"/>
    <w:tmpl w:val="1D70ACE8"/>
    <w:lvl w:ilvl="0" w:tplc="C81455E8">
      <w:start w:val="1"/>
      <w:numFmt w:val="bullet"/>
      <w:lvlText w:val="•"/>
      <w:lvlJc w:val="left"/>
      <w:pPr>
        <w:tabs>
          <w:tab w:val="num" w:pos="720"/>
        </w:tabs>
        <w:ind w:left="720" w:hanging="360"/>
      </w:pPr>
      <w:rPr>
        <w:rFonts w:ascii="Arial" w:hAnsi="Arial" w:hint="default"/>
      </w:rPr>
    </w:lvl>
    <w:lvl w:ilvl="1" w:tplc="183C1ADE">
      <w:numFmt w:val="bullet"/>
      <w:lvlText w:val=""/>
      <w:lvlJc w:val="left"/>
      <w:pPr>
        <w:tabs>
          <w:tab w:val="num" w:pos="1440"/>
        </w:tabs>
        <w:ind w:left="1440" w:hanging="360"/>
      </w:pPr>
      <w:rPr>
        <w:rFonts w:ascii="Wingdings" w:hAnsi="Wingdings" w:hint="default"/>
      </w:rPr>
    </w:lvl>
    <w:lvl w:ilvl="2" w:tplc="F88A5582" w:tentative="1">
      <w:start w:val="1"/>
      <w:numFmt w:val="bullet"/>
      <w:lvlText w:val="•"/>
      <w:lvlJc w:val="left"/>
      <w:pPr>
        <w:tabs>
          <w:tab w:val="num" w:pos="2160"/>
        </w:tabs>
        <w:ind w:left="2160" w:hanging="360"/>
      </w:pPr>
      <w:rPr>
        <w:rFonts w:ascii="Arial" w:hAnsi="Arial" w:hint="default"/>
      </w:rPr>
    </w:lvl>
    <w:lvl w:ilvl="3" w:tplc="EE9466FA" w:tentative="1">
      <w:start w:val="1"/>
      <w:numFmt w:val="bullet"/>
      <w:lvlText w:val="•"/>
      <w:lvlJc w:val="left"/>
      <w:pPr>
        <w:tabs>
          <w:tab w:val="num" w:pos="2880"/>
        </w:tabs>
        <w:ind w:left="2880" w:hanging="360"/>
      </w:pPr>
      <w:rPr>
        <w:rFonts w:ascii="Arial" w:hAnsi="Arial" w:hint="default"/>
      </w:rPr>
    </w:lvl>
    <w:lvl w:ilvl="4" w:tplc="EBB28BA8" w:tentative="1">
      <w:start w:val="1"/>
      <w:numFmt w:val="bullet"/>
      <w:lvlText w:val="•"/>
      <w:lvlJc w:val="left"/>
      <w:pPr>
        <w:tabs>
          <w:tab w:val="num" w:pos="3600"/>
        </w:tabs>
        <w:ind w:left="3600" w:hanging="360"/>
      </w:pPr>
      <w:rPr>
        <w:rFonts w:ascii="Arial" w:hAnsi="Arial" w:hint="default"/>
      </w:rPr>
    </w:lvl>
    <w:lvl w:ilvl="5" w:tplc="3398A63E" w:tentative="1">
      <w:start w:val="1"/>
      <w:numFmt w:val="bullet"/>
      <w:lvlText w:val="•"/>
      <w:lvlJc w:val="left"/>
      <w:pPr>
        <w:tabs>
          <w:tab w:val="num" w:pos="4320"/>
        </w:tabs>
        <w:ind w:left="4320" w:hanging="360"/>
      </w:pPr>
      <w:rPr>
        <w:rFonts w:ascii="Arial" w:hAnsi="Arial" w:hint="default"/>
      </w:rPr>
    </w:lvl>
    <w:lvl w:ilvl="6" w:tplc="1368D304" w:tentative="1">
      <w:start w:val="1"/>
      <w:numFmt w:val="bullet"/>
      <w:lvlText w:val="•"/>
      <w:lvlJc w:val="left"/>
      <w:pPr>
        <w:tabs>
          <w:tab w:val="num" w:pos="5040"/>
        </w:tabs>
        <w:ind w:left="5040" w:hanging="360"/>
      </w:pPr>
      <w:rPr>
        <w:rFonts w:ascii="Arial" w:hAnsi="Arial" w:hint="default"/>
      </w:rPr>
    </w:lvl>
    <w:lvl w:ilvl="7" w:tplc="C1847D76" w:tentative="1">
      <w:start w:val="1"/>
      <w:numFmt w:val="bullet"/>
      <w:lvlText w:val="•"/>
      <w:lvlJc w:val="left"/>
      <w:pPr>
        <w:tabs>
          <w:tab w:val="num" w:pos="5760"/>
        </w:tabs>
        <w:ind w:left="5760" w:hanging="360"/>
      </w:pPr>
      <w:rPr>
        <w:rFonts w:ascii="Arial" w:hAnsi="Arial" w:hint="default"/>
      </w:rPr>
    </w:lvl>
    <w:lvl w:ilvl="8" w:tplc="98B03AF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F700D94"/>
    <w:multiLevelType w:val="hybridMultilevel"/>
    <w:tmpl w:val="1968FD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744240"/>
    <w:multiLevelType w:val="hybridMultilevel"/>
    <w:tmpl w:val="FD3ED5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6C77D1"/>
    <w:multiLevelType w:val="hybridMultilevel"/>
    <w:tmpl w:val="7CE86AE2"/>
    <w:lvl w:ilvl="0" w:tplc="CB6444DC">
      <w:start w:val="1"/>
      <w:numFmt w:val="upperLetter"/>
      <w:lvlText w:val="%1."/>
      <w:lvlJc w:val="left"/>
      <w:pPr>
        <w:ind w:left="720" w:hanging="360"/>
      </w:pPr>
      <w:rPr>
        <w:rFonts w:hint="default"/>
        <w:b/>
        <w:bCs/>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B2F"/>
    <w:rsid w:val="00162733"/>
    <w:rsid w:val="002E3C74"/>
    <w:rsid w:val="002E6D65"/>
    <w:rsid w:val="003B63A5"/>
    <w:rsid w:val="00425CAF"/>
    <w:rsid w:val="00452447"/>
    <w:rsid w:val="00590609"/>
    <w:rsid w:val="00627F4B"/>
    <w:rsid w:val="00763FCC"/>
    <w:rsid w:val="008365C1"/>
    <w:rsid w:val="008D4805"/>
    <w:rsid w:val="0092657C"/>
    <w:rsid w:val="00963D8D"/>
    <w:rsid w:val="00A0759C"/>
    <w:rsid w:val="00A309CB"/>
    <w:rsid w:val="00A50598"/>
    <w:rsid w:val="00AF5508"/>
    <w:rsid w:val="00BE1666"/>
    <w:rsid w:val="00C76B2F"/>
    <w:rsid w:val="00D46F93"/>
    <w:rsid w:val="00DA3694"/>
    <w:rsid w:val="00E31450"/>
    <w:rsid w:val="00ED3F5B"/>
    <w:rsid w:val="00FD7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4D928"/>
  <w15:chartTrackingRefBased/>
  <w15:docId w15:val="{BA586D25-3D33-4983-802C-B0A5EF846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B2F"/>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365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65C1"/>
  </w:style>
  <w:style w:type="paragraph" w:styleId="Footer">
    <w:name w:val="footer"/>
    <w:basedOn w:val="Normal"/>
    <w:link w:val="FooterChar"/>
    <w:uiPriority w:val="99"/>
    <w:unhideWhenUsed/>
    <w:rsid w:val="008365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65C1"/>
  </w:style>
  <w:style w:type="character" w:styleId="Hyperlink">
    <w:name w:val="Hyperlink"/>
    <w:basedOn w:val="DefaultParagraphFont"/>
    <w:uiPriority w:val="99"/>
    <w:unhideWhenUsed/>
    <w:rsid w:val="00AF55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4235517">
      <w:bodyDiv w:val="1"/>
      <w:marLeft w:val="0"/>
      <w:marRight w:val="0"/>
      <w:marTop w:val="0"/>
      <w:marBottom w:val="0"/>
      <w:divBdr>
        <w:top w:val="none" w:sz="0" w:space="0" w:color="auto"/>
        <w:left w:val="none" w:sz="0" w:space="0" w:color="auto"/>
        <w:bottom w:val="none" w:sz="0" w:space="0" w:color="auto"/>
        <w:right w:val="none" w:sz="0" w:space="0" w:color="auto"/>
      </w:divBdr>
      <w:divsChild>
        <w:div w:id="234365498">
          <w:marLeft w:val="446"/>
          <w:marRight w:val="0"/>
          <w:marTop w:val="95"/>
          <w:marBottom w:val="0"/>
          <w:divBdr>
            <w:top w:val="none" w:sz="0" w:space="0" w:color="auto"/>
            <w:left w:val="none" w:sz="0" w:space="0" w:color="auto"/>
            <w:bottom w:val="none" w:sz="0" w:space="0" w:color="auto"/>
            <w:right w:val="none" w:sz="0" w:space="0" w:color="auto"/>
          </w:divBdr>
        </w:div>
        <w:div w:id="675616177">
          <w:marLeft w:val="446"/>
          <w:marRight w:val="0"/>
          <w:marTop w:val="93"/>
          <w:marBottom w:val="0"/>
          <w:divBdr>
            <w:top w:val="none" w:sz="0" w:space="0" w:color="auto"/>
            <w:left w:val="none" w:sz="0" w:space="0" w:color="auto"/>
            <w:bottom w:val="none" w:sz="0" w:space="0" w:color="auto"/>
            <w:right w:val="none" w:sz="0" w:space="0" w:color="auto"/>
          </w:divBdr>
        </w:div>
        <w:div w:id="891890215">
          <w:marLeft w:val="446"/>
          <w:marRight w:val="0"/>
          <w:marTop w:val="95"/>
          <w:marBottom w:val="0"/>
          <w:divBdr>
            <w:top w:val="none" w:sz="0" w:space="0" w:color="auto"/>
            <w:left w:val="none" w:sz="0" w:space="0" w:color="auto"/>
            <w:bottom w:val="none" w:sz="0" w:space="0" w:color="auto"/>
            <w:right w:val="none" w:sz="0" w:space="0" w:color="auto"/>
          </w:divBdr>
        </w:div>
        <w:div w:id="1218394477">
          <w:marLeft w:val="1138"/>
          <w:marRight w:val="0"/>
          <w:marTop w:val="88"/>
          <w:marBottom w:val="0"/>
          <w:divBdr>
            <w:top w:val="none" w:sz="0" w:space="0" w:color="auto"/>
            <w:left w:val="none" w:sz="0" w:space="0" w:color="auto"/>
            <w:bottom w:val="none" w:sz="0" w:space="0" w:color="auto"/>
            <w:right w:val="none" w:sz="0" w:space="0" w:color="auto"/>
          </w:divBdr>
        </w:div>
        <w:div w:id="1658725256">
          <w:marLeft w:val="446"/>
          <w:marRight w:val="0"/>
          <w:marTop w:val="95"/>
          <w:marBottom w:val="0"/>
          <w:divBdr>
            <w:top w:val="none" w:sz="0" w:space="0" w:color="auto"/>
            <w:left w:val="none" w:sz="0" w:space="0" w:color="auto"/>
            <w:bottom w:val="none" w:sz="0" w:space="0" w:color="auto"/>
            <w:right w:val="none" w:sz="0" w:space="0" w:color="auto"/>
          </w:divBdr>
        </w:div>
        <w:div w:id="1704674482">
          <w:marLeft w:val="446"/>
          <w:marRight w:val="0"/>
          <w:marTop w:val="9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ngela.Cooper@InsightOnDeman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2536</Words>
  <Characters>14460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Cooper</dc:creator>
  <cp:keywords/>
  <dc:description/>
  <cp:lastModifiedBy>Angela Cooper</cp:lastModifiedBy>
  <cp:revision>3</cp:revision>
  <dcterms:created xsi:type="dcterms:W3CDTF">2021-03-19T14:32:00Z</dcterms:created>
  <dcterms:modified xsi:type="dcterms:W3CDTF">2021-03-19T14:35:00Z</dcterms:modified>
</cp:coreProperties>
</file>